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8F4F" w14:textId="77BE2A3B" w:rsidR="00A43B18" w:rsidRPr="00B22072" w:rsidRDefault="00D04B01" w:rsidP="006E071F">
      <w:pPr>
        <w:jc w:val="right"/>
        <w:rPr>
          <w:rFonts w:ascii="Arial" w:hAnsi="Arial" w:cs="Arial"/>
          <w:b/>
          <w:bCs/>
          <w:sz w:val="32"/>
        </w:rPr>
      </w:pPr>
      <w:r w:rsidRPr="00B22072">
        <w:rPr>
          <w:rFonts w:ascii="Arial" w:hAnsi="Arial" w:cs="Arial"/>
          <w:noProof/>
          <w:sz w:val="18"/>
          <w:szCs w:val="18"/>
        </w:rPr>
        <w:drawing>
          <wp:anchor distT="0" distB="0" distL="114300" distR="114300" simplePos="0" relativeHeight="251658240" behindDoc="0" locked="0" layoutInCell="1" allowOverlap="1" wp14:anchorId="70EF5EDB" wp14:editId="601B0692">
            <wp:simplePos x="0" y="0"/>
            <wp:positionH relativeFrom="margin">
              <wp:posOffset>4756785</wp:posOffset>
            </wp:positionH>
            <wp:positionV relativeFrom="margin">
              <wp:posOffset>-803275</wp:posOffset>
            </wp:positionV>
            <wp:extent cx="1429385" cy="552450"/>
            <wp:effectExtent l="0" t="0" r="0" b="0"/>
            <wp:wrapSquare wrapText="bothSides"/>
            <wp:docPr id="1852356236"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56236" name="Grafik 1" descr="Ein Bild, das Text, Schrift, Grafiken, Logo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9385" cy="552450"/>
                    </a:xfrm>
                    <a:prstGeom prst="rect">
                      <a:avLst/>
                    </a:prstGeom>
                  </pic:spPr>
                </pic:pic>
              </a:graphicData>
            </a:graphic>
            <wp14:sizeRelH relativeFrom="margin">
              <wp14:pctWidth>0</wp14:pctWidth>
            </wp14:sizeRelH>
            <wp14:sizeRelV relativeFrom="margin">
              <wp14:pctHeight>0</wp14:pctHeight>
            </wp14:sizeRelV>
          </wp:anchor>
        </w:drawing>
      </w:r>
    </w:p>
    <w:p w14:paraId="7CF7899C" w14:textId="77777777" w:rsidR="004C2B9F" w:rsidRPr="00B22072" w:rsidRDefault="002E6E0C" w:rsidP="002E6E0C">
      <w:pPr>
        <w:spacing w:after="480"/>
        <w:rPr>
          <w:rFonts w:ascii="Arial" w:hAnsi="Arial" w:cs="Arial"/>
          <w:b/>
          <w:bCs/>
          <w:sz w:val="32"/>
        </w:rPr>
      </w:pPr>
      <w:r w:rsidRPr="00B22072">
        <w:rPr>
          <w:rFonts w:ascii="Arial" w:hAnsi="Arial" w:cs="Arial"/>
          <w:b/>
          <w:bCs/>
          <w:sz w:val="32"/>
        </w:rPr>
        <w:t>PRESSEMITTEILUNG</w:t>
      </w:r>
    </w:p>
    <w:p w14:paraId="13C986A4" w14:textId="65CCD76C" w:rsidR="00F348FD" w:rsidRPr="00F348FD" w:rsidRDefault="00F856CB" w:rsidP="00E173CA">
      <w:pPr>
        <w:pStyle w:val="eksFlietext"/>
        <w:ind w:right="-2"/>
        <w:rPr>
          <w:u w:val="single"/>
        </w:rPr>
      </w:pPr>
      <w:r>
        <w:rPr>
          <w:u w:val="single"/>
        </w:rPr>
        <w:t xml:space="preserve">Kompakter </w:t>
      </w:r>
      <w:r w:rsidR="00E173CA">
        <w:rPr>
          <w:u w:val="single"/>
        </w:rPr>
        <w:t xml:space="preserve">Industrial Ethernet </w:t>
      </w:r>
      <w:r>
        <w:rPr>
          <w:u w:val="single"/>
        </w:rPr>
        <w:t xml:space="preserve">Switch von </w:t>
      </w:r>
      <w:r w:rsidR="00F348FD" w:rsidRPr="00F348FD">
        <w:rPr>
          <w:u w:val="single"/>
        </w:rPr>
        <w:t xml:space="preserve">eks Engel </w:t>
      </w:r>
    </w:p>
    <w:p w14:paraId="72CBB80E" w14:textId="7F86C9B1" w:rsidR="00B771A9" w:rsidRPr="00B22072" w:rsidRDefault="00F856CB" w:rsidP="00896E83">
      <w:pPr>
        <w:pStyle w:val="berschrift1"/>
        <w:spacing w:before="240" w:after="360"/>
        <w:ind w:right="0"/>
        <w:rPr>
          <w:sz w:val="28"/>
          <w:szCs w:val="28"/>
        </w:rPr>
      </w:pPr>
      <w:r>
        <w:rPr>
          <w:sz w:val="28"/>
          <w:szCs w:val="28"/>
        </w:rPr>
        <w:t>Platzsparen im Schaltschrank</w:t>
      </w:r>
    </w:p>
    <w:p w14:paraId="55A500A9" w14:textId="43900882" w:rsidR="00F856CB" w:rsidRDefault="00CB33D5" w:rsidP="00FF3CA3">
      <w:pPr>
        <w:spacing w:after="120"/>
        <w:rPr>
          <w:rFonts w:ascii="Arial" w:hAnsi="Arial" w:cs="Arial"/>
          <w:b/>
          <w:bCs/>
          <w:sz w:val="22"/>
          <w:szCs w:val="22"/>
        </w:rPr>
      </w:pPr>
      <w:r w:rsidRPr="00CB33D5">
        <w:rPr>
          <w:rFonts w:ascii="Arial" w:hAnsi="Arial" w:cs="Arial"/>
          <w:b/>
          <w:bCs/>
          <w:sz w:val="22"/>
          <w:szCs w:val="22"/>
        </w:rPr>
        <w:t xml:space="preserve">Wenden, </w:t>
      </w:r>
      <w:r w:rsidR="002F3B9B">
        <w:rPr>
          <w:rFonts w:ascii="Arial" w:hAnsi="Arial" w:cs="Arial"/>
          <w:b/>
          <w:bCs/>
          <w:sz w:val="22"/>
          <w:szCs w:val="22"/>
        </w:rPr>
        <w:t>Juli</w:t>
      </w:r>
      <w:r w:rsidRPr="00CB33D5">
        <w:rPr>
          <w:rFonts w:ascii="Arial" w:hAnsi="Arial" w:cs="Arial"/>
          <w:b/>
          <w:bCs/>
          <w:sz w:val="22"/>
          <w:szCs w:val="22"/>
        </w:rPr>
        <w:t xml:space="preserve"> 202</w:t>
      </w:r>
      <w:r w:rsidR="00F856CB">
        <w:rPr>
          <w:rFonts w:ascii="Arial" w:hAnsi="Arial" w:cs="Arial"/>
          <w:b/>
          <w:bCs/>
          <w:sz w:val="22"/>
          <w:szCs w:val="22"/>
        </w:rPr>
        <w:t>5</w:t>
      </w:r>
      <w:r w:rsidRPr="00CB33D5">
        <w:rPr>
          <w:rFonts w:ascii="Arial" w:hAnsi="Arial" w:cs="Arial"/>
          <w:b/>
          <w:bCs/>
          <w:sz w:val="22"/>
          <w:szCs w:val="22"/>
        </w:rPr>
        <w:t xml:space="preserve"> – </w:t>
      </w:r>
      <w:r w:rsidR="002F3B9B">
        <w:rPr>
          <w:rFonts w:ascii="Arial" w:hAnsi="Arial" w:cs="Arial"/>
          <w:b/>
          <w:bCs/>
          <w:sz w:val="22"/>
          <w:szCs w:val="22"/>
        </w:rPr>
        <w:t xml:space="preserve">Switche für Industrial Ethernet sind in vielen Anwendungen notwendig, wenn verschiedene </w:t>
      </w:r>
      <w:r w:rsidR="00610C11">
        <w:rPr>
          <w:rFonts w:ascii="Arial" w:hAnsi="Arial" w:cs="Arial"/>
          <w:b/>
          <w:bCs/>
          <w:sz w:val="22"/>
          <w:szCs w:val="22"/>
        </w:rPr>
        <w:t>Netzwerkteilnehmer</w:t>
      </w:r>
      <w:r w:rsidR="002F3B9B">
        <w:rPr>
          <w:rFonts w:ascii="Arial" w:hAnsi="Arial" w:cs="Arial"/>
          <w:b/>
          <w:bCs/>
          <w:sz w:val="22"/>
          <w:szCs w:val="22"/>
        </w:rPr>
        <w:t xml:space="preserve"> </w:t>
      </w:r>
      <w:r w:rsidR="00610C11">
        <w:rPr>
          <w:rFonts w:ascii="Arial" w:hAnsi="Arial" w:cs="Arial"/>
          <w:b/>
          <w:bCs/>
          <w:sz w:val="22"/>
          <w:szCs w:val="22"/>
        </w:rPr>
        <w:t>miteinander kommunizieren</w:t>
      </w:r>
      <w:r w:rsidR="002F3B9B">
        <w:rPr>
          <w:rFonts w:ascii="Arial" w:hAnsi="Arial" w:cs="Arial"/>
          <w:b/>
          <w:bCs/>
          <w:sz w:val="22"/>
          <w:szCs w:val="22"/>
        </w:rPr>
        <w:t xml:space="preserve"> sollen. Um große Distanzen zu überbrücken, </w:t>
      </w:r>
      <w:r w:rsidR="00610C11">
        <w:rPr>
          <w:rFonts w:ascii="Arial" w:hAnsi="Arial" w:cs="Arial"/>
          <w:b/>
          <w:bCs/>
          <w:sz w:val="22"/>
          <w:szCs w:val="22"/>
        </w:rPr>
        <w:t>ist</w:t>
      </w:r>
      <w:r w:rsidR="002F3B9B">
        <w:rPr>
          <w:rFonts w:ascii="Arial" w:hAnsi="Arial" w:cs="Arial"/>
          <w:b/>
          <w:bCs/>
          <w:sz w:val="22"/>
          <w:szCs w:val="22"/>
        </w:rPr>
        <w:t xml:space="preserve"> eine LWL-Verbindung </w:t>
      </w:r>
      <w:r w:rsidR="00610C11">
        <w:rPr>
          <w:rFonts w:ascii="Arial" w:hAnsi="Arial" w:cs="Arial"/>
          <w:b/>
          <w:bCs/>
          <w:sz w:val="22"/>
          <w:szCs w:val="22"/>
        </w:rPr>
        <w:t>ideal</w:t>
      </w:r>
      <w:r w:rsidR="002F3B9B">
        <w:rPr>
          <w:rFonts w:ascii="Arial" w:hAnsi="Arial" w:cs="Arial"/>
          <w:b/>
          <w:bCs/>
          <w:sz w:val="22"/>
          <w:szCs w:val="22"/>
        </w:rPr>
        <w:t xml:space="preserve">. Besonders kompakte </w:t>
      </w:r>
      <w:proofErr w:type="spellStart"/>
      <w:r w:rsidR="00034E0E">
        <w:rPr>
          <w:rFonts w:ascii="Arial" w:hAnsi="Arial" w:cs="Arial"/>
          <w:b/>
          <w:bCs/>
          <w:sz w:val="22"/>
          <w:szCs w:val="22"/>
        </w:rPr>
        <w:t>unmanaged</w:t>
      </w:r>
      <w:proofErr w:type="spellEnd"/>
      <w:r w:rsidR="00034E0E">
        <w:rPr>
          <w:rFonts w:ascii="Arial" w:hAnsi="Arial" w:cs="Arial"/>
          <w:b/>
          <w:bCs/>
          <w:sz w:val="22"/>
          <w:szCs w:val="22"/>
        </w:rPr>
        <w:t xml:space="preserve"> </w:t>
      </w:r>
      <w:r w:rsidR="002F3B9B">
        <w:rPr>
          <w:rFonts w:ascii="Arial" w:hAnsi="Arial" w:cs="Arial"/>
          <w:b/>
          <w:bCs/>
          <w:sz w:val="22"/>
          <w:szCs w:val="22"/>
        </w:rPr>
        <w:t>Switche für solche Anwendungen bietet eks Engel an.</w:t>
      </w:r>
    </w:p>
    <w:p w14:paraId="3B92D377" w14:textId="2FE57B2C" w:rsidR="002F3B9B" w:rsidRDefault="002F3B9B" w:rsidP="002F3B9B">
      <w:pPr>
        <w:spacing w:after="120"/>
        <w:rPr>
          <w:rFonts w:ascii="Arial" w:hAnsi="Arial" w:cs="Arial"/>
          <w:sz w:val="22"/>
          <w:szCs w:val="22"/>
        </w:rPr>
      </w:pPr>
      <w:r>
        <w:rPr>
          <w:rFonts w:ascii="Arial" w:hAnsi="Arial" w:cs="Arial"/>
          <w:sz w:val="22"/>
          <w:szCs w:val="22"/>
        </w:rPr>
        <w:t xml:space="preserve">Die </w:t>
      </w:r>
      <w:proofErr w:type="spellStart"/>
      <w:r w:rsidR="00034E0E">
        <w:rPr>
          <w:rFonts w:ascii="Arial" w:hAnsi="Arial" w:cs="Arial"/>
          <w:sz w:val="22"/>
          <w:szCs w:val="22"/>
        </w:rPr>
        <w:t>unmanaged</w:t>
      </w:r>
      <w:proofErr w:type="spellEnd"/>
      <w:r w:rsidR="00034E0E">
        <w:rPr>
          <w:rFonts w:ascii="Arial" w:hAnsi="Arial" w:cs="Arial"/>
          <w:sz w:val="22"/>
          <w:szCs w:val="22"/>
        </w:rPr>
        <w:t xml:space="preserve"> Industrial Ethernet </w:t>
      </w:r>
      <w:r>
        <w:rPr>
          <w:rFonts w:ascii="Arial" w:hAnsi="Arial" w:cs="Arial"/>
          <w:sz w:val="22"/>
          <w:szCs w:val="22"/>
        </w:rPr>
        <w:t xml:space="preserve">Switche </w:t>
      </w:r>
      <w:r w:rsidR="00034E0E">
        <w:rPr>
          <w:rFonts w:ascii="Arial" w:hAnsi="Arial" w:cs="Arial"/>
          <w:sz w:val="22"/>
          <w:szCs w:val="22"/>
        </w:rPr>
        <w:t xml:space="preserve">der Serie e-light-100-5 von eks Engel </w:t>
      </w:r>
      <w:r w:rsidR="002D706A">
        <w:rPr>
          <w:rFonts w:ascii="Arial" w:hAnsi="Arial" w:cs="Arial"/>
          <w:sz w:val="22"/>
          <w:szCs w:val="22"/>
        </w:rPr>
        <w:t>sind in zwei verschiedenen</w:t>
      </w:r>
      <w:r w:rsidR="00034E0E">
        <w:rPr>
          <w:rFonts w:ascii="Arial" w:hAnsi="Arial" w:cs="Arial"/>
          <w:sz w:val="22"/>
          <w:szCs w:val="22"/>
        </w:rPr>
        <w:t xml:space="preserve"> </w:t>
      </w:r>
      <w:r w:rsidR="002D706A">
        <w:rPr>
          <w:rFonts w:ascii="Arial" w:hAnsi="Arial" w:cs="Arial"/>
          <w:sz w:val="22"/>
          <w:szCs w:val="22"/>
        </w:rPr>
        <w:t xml:space="preserve">Varianten erhältlich: Wahlweise gibt es </w:t>
      </w:r>
      <w:r w:rsidR="00034E0E">
        <w:rPr>
          <w:rFonts w:ascii="Arial" w:hAnsi="Arial" w:cs="Arial"/>
          <w:sz w:val="22"/>
          <w:szCs w:val="22"/>
        </w:rPr>
        <w:t xml:space="preserve">acht kupferbasierte TX-Ports </w:t>
      </w:r>
      <w:r w:rsidR="002D706A">
        <w:rPr>
          <w:rFonts w:ascii="Arial" w:hAnsi="Arial" w:cs="Arial"/>
          <w:sz w:val="22"/>
          <w:szCs w:val="22"/>
        </w:rPr>
        <w:t>oder</w:t>
      </w:r>
      <w:r w:rsidR="00034E0E">
        <w:rPr>
          <w:rFonts w:ascii="Arial" w:hAnsi="Arial" w:cs="Arial"/>
          <w:sz w:val="22"/>
          <w:szCs w:val="22"/>
        </w:rPr>
        <w:t xml:space="preserve"> sechs TX-Ports und drei LWL-basierte SFP-Slots. </w:t>
      </w:r>
      <w:r w:rsidR="002D706A">
        <w:rPr>
          <w:rFonts w:ascii="Arial" w:hAnsi="Arial" w:cs="Arial"/>
          <w:sz w:val="22"/>
          <w:szCs w:val="22"/>
        </w:rPr>
        <w:t>Die TX-Ports sind mit RJ-45-Buchsen ausgestattet und ermöglichen</w:t>
      </w:r>
      <w:r w:rsidR="00BA60C8">
        <w:rPr>
          <w:rFonts w:ascii="Arial" w:hAnsi="Arial" w:cs="Arial"/>
          <w:sz w:val="22"/>
          <w:szCs w:val="22"/>
        </w:rPr>
        <w:t xml:space="preserve"> eine</w:t>
      </w:r>
      <w:r w:rsidR="002D706A">
        <w:rPr>
          <w:rFonts w:ascii="Arial" w:hAnsi="Arial" w:cs="Arial"/>
          <w:sz w:val="22"/>
          <w:szCs w:val="22"/>
        </w:rPr>
        <w:t xml:space="preserve"> Datenübertragung mit 10/100 Mbit/s</w:t>
      </w:r>
      <w:r w:rsidR="00613039">
        <w:rPr>
          <w:rFonts w:ascii="Arial" w:hAnsi="Arial" w:cs="Arial"/>
          <w:sz w:val="22"/>
          <w:szCs w:val="22"/>
        </w:rPr>
        <w:t xml:space="preserve"> über Distanzen bis zu 100 Meter</w:t>
      </w:r>
      <w:r w:rsidR="002D706A">
        <w:rPr>
          <w:rFonts w:ascii="Arial" w:hAnsi="Arial" w:cs="Arial"/>
          <w:sz w:val="22"/>
          <w:szCs w:val="22"/>
        </w:rPr>
        <w:t>.</w:t>
      </w:r>
      <w:r w:rsidR="00613039">
        <w:rPr>
          <w:rFonts w:ascii="Arial" w:hAnsi="Arial" w:cs="Arial"/>
          <w:sz w:val="22"/>
          <w:szCs w:val="22"/>
        </w:rPr>
        <w:t xml:space="preserve"> Für größere Distanzen bietet sich </w:t>
      </w:r>
      <w:r w:rsidR="00CE08DC">
        <w:rPr>
          <w:rFonts w:ascii="Arial" w:hAnsi="Arial" w:cs="Arial"/>
          <w:sz w:val="22"/>
          <w:szCs w:val="22"/>
        </w:rPr>
        <w:t>eine</w:t>
      </w:r>
      <w:r w:rsidR="00613039">
        <w:rPr>
          <w:rFonts w:ascii="Arial" w:hAnsi="Arial" w:cs="Arial"/>
          <w:sz w:val="22"/>
          <w:szCs w:val="22"/>
        </w:rPr>
        <w:t xml:space="preserve"> LWL-Übertragung an.</w:t>
      </w:r>
      <w:r w:rsidR="002D706A">
        <w:rPr>
          <w:rFonts w:ascii="Arial" w:hAnsi="Arial" w:cs="Arial"/>
          <w:sz w:val="22"/>
          <w:szCs w:val="22"/>
        </w:rPr>
        <w:t xml:space="preserve"> Die </w:t>
      </w:r>
      <w:r w:rsidR="00613039">
        <w:rPr>
          <w:rFonts w:ascii="Arial" w:hAnsi="Arial" w:cs="Arial"/>
          <w:sz w:val="22"/>
          <w:szCs w:val="22"/>
        </w:rPr>
        <w:t xml:space="preserve">dafür vorgesehenen </w:t>
      </w:r>
      <w:r w:rsidR="002D706A">
        <w:rPr>
          <w:rFonts w:ascii="Arial" w:hAnsi="Arial" w:cs="Arial"/>
          <w:sz w:val="22"/>
          <w:szCs w:val="22"/>
        </w:rPr>
        <w:t xml:space="preserve">SFP-Slots </w:t>
      </w:r>
      <w:r w:rsidR="00CE08DC">
        <w:rPr>
          <w:rFonts w:ascii="Arial" w:hAnsi="Arial" w:cs="Arial"/>
          <w:sz w:val="22"/>
          <w:szCs w:val="22"/>
        </w:rPr>
        <w:t xml:space="preserve">am Switch </w:t>
      </w:r>
      <w:r w:rsidR="002D706A">
        <w:rPr>
          <w:rFonts w:ascii="Arial" w:hAnsi="Arial" w:cs="Arial"/>
          <w:sz w:val="22"/>
          <w:szCs w:val="22"/>
        </w:rPr>
        <w:t>können mit verschiedenen Transceivern für Single</w:t>
      </w:r>
      <w:r w:rsidR="00E173CA">
        <w:rPr>
          <w:rFonts w:ascii="Arial" w:hAnsi="Arial" w:cs="Arial"/>
          <w:sz w:val="22"/>
          <w:szCs w:val="22"/>
        </w:rPr>
        <w:t xml:space="preserve">mode- oder Multimode-Übertragung ausgestattet werden; Diese sind ebenfalls </w:t>
      </w:r>
      <w:r w:rsidR="00CE08DC">
        <w:rPr>
          <w:rFonts w:ascii="Arial" w:hAnsi="Arial" w:cs="Arial"/>
          <w:sz w:val="22"/>
          <w:szCs w:val="22"/>
        </w:rPr>
        <w:t>bei</w:t>
      </w:r>
      <w:r w:rsidR="00E173CA">
        <w:rPr>
          <w:rFonts w:ascii="Arial" w:hAnsi="Arial" w:cs="Arial"/>
          <w:sz w:val="22"/>
          <w:szCs w:val="22"/>
        </w:rPr>
        <w:t xml:space="preserve"> eks </w:t>
      </w:r>
      <w:r w:rsidR="00CE08DC">
        <w:rPr>
          <w:rFonts w:ascii="Arial" w:hAnsi="Arial" w:cs="Arial"/>
          <w:sz w:val="22"/>
          <w:szCs w:val="22"/>
        </w:rPr>
        <w:t>erhältlich</w:t>
      </w:r>
      <w:r w:rsidR="00E173CA">
        <w:rPr>
          <w:rFonts w:ascii="Arial" w:hAnsi="Arial" w:cs="Arial"/>
          <w:sz w:val="22"/>
          <w:szCs w:val="22"/>
        </w:rPr>
        <w:t>. Durch die Ausstattung mit drei LWL-Ports können in Anwendung</w:t>
      </w:r>
      <w:r w:rsidR="00613039">
        <w:rPr>
          <w:rFonts w:ascii="Arial" w:hAnsi="Arial" w:cs="Arial"/>
          <w:sz w:val="22"/>
          <w:szCs w:val="22"/>
        </w:rPr>
        <w:t>en</w:t>
      </w:r>
      <w:r w:rsidR="00CE08DC">
        <w:rPr>
          <w:rFonts w:ascii="Arial" w:hAnsi="Arial" w:cs="Arial"/>
          <w:sz w:val="22"/>
          <w:szCs w:val="22"/>
        </w:rPr>
        <w:t xml:space="preserve"> nicht nur Linientopologien, sondern</w:t>
      </w:r>
      <w:r w:rsidR="00E173CA">
        <w:rPr>
          <w:rFonts w:ascii="Arial" w:hAnsi="Arial" w:cs="Arial"/>
          <w:sz w:val="22"/>
          <w:szCs w:val="22"/>
        </w:rPr>
        <w:t xml:space="preserve"> auch Sterntopologien aufgebaut werden.</w:t>
      </w:r>
    </w:p>
    <w:p w14:paraId="42C14E28" w14:textId="2D4E6435" w:rsidR="00613039" w:rsidRDefault="00E173CA" w:rsidP="00FF3CA3">
      <w:pPr>
        <w:spacing w:after="120"/>
        <w:rPr>
          <w:rFonts w:ascii="Arial" w:hAnsi="Arial" w:cs="Arial"/>
          <w:sz w:val="22"/>
          <w:szCs w:val="22"/>
        </w:rPr>
      </w:pPr>
      <w:r>
        <w:rPr>
          <w:rFonts w:ascii="Arial" w:hAnsi="Arial" w:cs="Arial"/>
          <w:sz w:val="22"/>
          <w:szCs w:val="22"/>
        </w:rPr>
        <w:t xml:space="preserve">Die </w:t>
      </w:r>
      <w:r w:rsidR="00613039">
        <w:rPr>
          <w:rFonts w:ascii="Arial" w:hAnsi="Arial" w:cs="Arial"/>
          <w:sz w:val="22"/>
          <w:szCs w:val="22"/>
        </w:rPr>
        <w:t xml:space="preserve">Industrial Ethernet </w:t>
      </w:r>
      <w:r>
        <w:rPr>
          <w:rFonts w:ascii="Arial" w:hAnsi="Arial" w:cs="Arial"/>
          <w:sz w:val="22"/>
          <w:szCs w:val="22"/>
        </w:rPr>
        <w:t xml:space="preserve">Switche </w:t>
      </w:r>
      <w:r w:rsidR="00CE08DC">
        <w:rPr>
          <w:rFonts w:ascii="Arial" w:hAnsi="Arial" w:cs="Arial"/>
          <w:sz w:val="22"/>
          <w:szCs w:val="22"/>
        </w:rPr>
        <w:t xml:space="preserve">von eks </w:t>
      </w:r>
      <w:r>
        <w:rPr>
          <w:rFonts w:ascii="Arial" w:hAnsi="Arial" w:cs="Arial"/>
          <w:sz w:val="22"/>
          <w:szCs w:val="22"/>
        </w:rPr>
        <w:t xml:space="preserve">sind für die Hutschienenmontage im Schaltschrank vorgesehen. Die sehr kompakte Bauform spart </w:t>
      </w:r>
      <w:r w:rsidR="00613039">
        <w:rPr>
          <w:rFonts w:ascii="Arial" w:hAnsi="Arial" w:cs="Arial"/>
          <w:sz w:val="22"/>
          <w:szCs w:val="22"/>
        </w:rPr>
        <w:t xml:space="preserve">dabei </w:t>
      </w:r>
      <w:r>
        <w:rPr>
          <w:rFonts w:ascii="Arial" w:hAnsi="Arial" w:cs="Arial"/>
          <w:sz w:val="22"/>
          <w:szCs w:val="22"/>
        </w:rPr>
        <w:t xml:space="preserve">Platz, der in vielen Anwendungen knapp ist. Mit dem sehr weiten Betriebstemperatur-Bereich von -40 °C bis +70 °C eignen sich </w:t>
      </w:r>
      <w:r w:rsidR="00613039">
        <w:rPr>
          <w:rFonts w:ascii="Arial" w:hAnsi="Arial" w:cs="Arial"/>
          <w:sz w:val="22"/>
          <w:szCs w:val="22"/>
        </w:rPr>
        <w:t xml:space="preserve">die Switche </w:t>
      </w:r>
      <w:r>
        <w:rPr>
          <w:rFonts w:ascii="Arial" w:hAnsi="Arial" w:cs="Arial"/>
          <w:sz w:val="22"/>
          <w:szCs w:val="22"/>
        </w:rPr>
        <w:t>auch für raue Umgebungsbedingungen.</w:t>
      </w:r>
      <w:r w:rsidR="00613039">
        <w:rPr>
          <w:rFonts w:ascii="Arial" w:hAnsi="Arial" w:cs="Arial"/>
          <w:sz w:val="22"/>
          <w:szCs w:val="22"/>
        </w:rPr>
        <w:t xml:space="preserve"> Die Spannungsversorgung mit DC 18 - 32 V kann redundant erfolgen und sorgt so für </w:t>
      </w:r>
      <w:r w:rsidR="00E61EAD">
        <w:rPr>
          <w:rFonts w:ascii="Arial" w:hAnsi="Arial" w:cs="Arial"/>
          <w:sz w:val="22"/>
          <w:szCs w:val="22"/>
        </w:rPr>
        <w:t>eine</w:t>
      </w:r>
      <w:r w:rsidR="00613039">
        <w:rPr>
          <w:rFonts w:ascii="Arial" w:hAnsi="Arial" w:cs="Arial"/>
          <w:sz w:val="22"/>
          <w:szCs w:val="22"/>
        </w:rPr>
        <w:t xml:space="preserve"> entsprechend hohe Verfügbarkeit des Netzwerks. LED</w:t>
      </w:r>
      <w:r w:rsidR="00BA60C8">
        <w:rPr>
          <w:rFonts w:ascii="Arial" w:hAnsi="Arial" w:cs="Arial"/>
          <w:sz w:val="22"/>
          <w:szCs w:val="22"/>
        </w:rPr>
        <w:t>s</w:t>
      </w:r>
      <w:r w:rsidR="00613039">
        <w:rPr>
          <w:rFonts w:ascii="Arial" w:hAnsi="Arial" w:cs="Arial"/>
          <w:sz w:val="22"/>
          <w:szCs w:val="22"/>
        </w:rPr>
        <w:t xml:space="preserve"> an der Gerätefront signalisieren die Datenübertragung auf den verschiedenen Ports</w:t>
      </w:r>
      <w:r w:rsidR="00610C11">
        <w:rPr>
          <w:rFonts w:ascii="Arial" w:hAnsi="Arial" w:cs="Arial"/>
          <w:sz w:val="22"/>
          <w:szCs w:val="22"/>
        </w:rPr>
        <w:t>. Eine weitere LED leuchtet</w:t>
      </w:r>
      <w:r w:rsidR="00CE08DC">
        <w:rPr>
          <w:rFonts w:ascii="Arial" w:hAnsi="Arial" w:cs="Arial"/>
          <w:sz w:val="22"/>
          <w:szCs w:val="22"/>
        </w:rPr>
        <w:t xml:space="preserve"> rot</w:t>
      </w:r>
      <w:r w:rsidR="00610C11">
        <w:rPr>
          <w:rFonts w:ascii="Arial" w:hAnsi="Arial" w:cs="Arial"/>
          <w:sz w:val="22"/>
          <w:szCs w:val="22"/>
        </w:rPr>
        <w:t xml:space="preserve">, wenn nur eine </w:t>
      </w:r>
      <w:r w:rsidR="00E61EAD">
        <w:rPr>
          <w:rFonts w:ascii="Arial" w:hAnsi="Arial" w:cs="Arial"/>
          <w:sz w:val="22"/>
          <w:szCs w:val="22"/>
        </w:rPr>
        <w:t>Spannungsversorgung</w:t>
      </w:r>
      <w:r w:rsidR="00610C11">
        <w:rPr>
          <w:rFonts w:ascii="Arial" w:hAnsi="Arial" w:cs="Arial"/>
          <w:sz w:val="22"/>
          <w:szCs w:val="22"/>
        </w:rPr>
        <w:t xml:space="preserve"> aktiv ist. Zusätzlich ist ein potentialfreies Fehlerrelais integriert, das öffnet, wenn an einem der Versorgungseingänge keine Spannung anliegt. </w:t>
      </w:r>
    </w:p>
    <w:p w14:paraId="3A70A9EB" w14:textId="179517E1" w:rsidR="00610C11" w:rsidRDefault="00610C11" w:rsidP="00FF3CA3">
      <w:pPr>
        <w:spacing w:after="120"/>
        <w:rPr>
          <w:rFonts w:ascii="Arial" w:hAnsi="Arial" w:cs="Arial"/>
          <w:b/>
          <w:bCs/>
          <w:sz w:val="22"/>
          <w:szCs w:val="22"/>
        </w:rPr>
      </w:pPr>
      <w:r>
        <w:rPr>
          <w:rFonts w:ascii="Arial" w:hAnsi="Arial" w:cs="Arial"/>
          <w:sz w:val="22"/>
          <w:szCs w:val="22"/>
        </w:rPr>
        <w:t xml:space="preserve">Die </w:t>
      </w:r>
      <w:proofErr w:type="spellStart"/>
      <w:r>
        <w:rPr>
          <w:rFonts w:ascii="Arial" w:hAnsi="Arial" w:cs="Arial"/>
          <w:sz w:val="22"/>
          <w:szCs w:val="22"/>
        </w:rPr>
        <w:t>unmanaged</w:t>
      </w:r>
      <w:proofErr w:type="spellEnd"/>
      <w:r>
        <w:rPr>
          <w:rFonts w:ascii="Arial" w:hAnsi="Arial" w:cs="Arial"/>
          <w:sz w:val="22"/>
          <w:szCs w:val="22"/>
        </w:rPr>
        <w:t xml:space="preserve"> Industrial Ethernet Switche von eks Engel eignen sich für alle Anwendungen, bei denen Netzwerke mit großen Distanzen benötigt werden. Diese finden sich etwa in der Gebäudeautomation bei großen Liegenschaften oder im Maschinen- und Anlagenbau.</w:t>
      </w:r>
    </w:p>
    <w:p w14:paraId="6409C34B" w14:textId="77777777" w:rsidR="002F3B9B" w:rsidRPr="00FF3CA3" w:rsidRDefault="002F3B9B" w:rsidP="00FF3CA3">
      <w:pPr>
        <w:spacing w:after="120"/>
        <w:rPr>
          <w:rFonts w:ascii="Arial" w:hAnsi="Arial" w:cs="Arial"/>
          <w:sz w:val="22"/>
          <w:szCs w:val="22"/>
        </w:rPr>
      </w:pPr>
    </w:p>
    <w:p w14:paraId="04FEFAB0" w14:textId="1B02CB1D" w:rsidR="005C192A" w:rsidRPr="00B22072" w:rsidRDefault="00F856CB" w:rsidP="002B4DB8">
      <w:pPr>
        <w:spacing w:after="120"/>
        <w:rPr>
          <w:rFonts w:ascii="Arial" w:hAnsi="Arial" w:cs="Arial"/>
          <w:sz w:val="22"/>
          <w:szCs w:val="22"/>
        </w:rPr>
      </w:pPr>
      <w:r>
        <w:rPr>
          <w:rFonts w:ascii="Arial" w:hAnsi="Arial" w:cs="Arial"/>
          <w:noProof/>
          <w:sz w:val="22"/>
          <w:szCs w:val="22"/>
        </w:rPr>
        <w:lastRenderedPageBreak/>
        <w:drawing>
          <wp:inline distT="0" distB="0" distL="0" distR="0" wp14:anchorId="5536D14E" wp14:editId="507699A3">
            <wp:extent cx="3898900" cy="2184400"/>
            <wp:effectExtent l="0" t="0" r="0" b="0"/>
            <wp:docPr id="11238633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63380" name="Grafik 11238633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8900" cy="2184400"/>
                    </a:xfrm>
                    <a:prstGeom prst="rect">
                      <a:avLst/>
                    </a:prstGeom>
                  </pic:spPr>
                </pic:pic>
              </a:graphicData>
            </a:graphic>
          </wp:inline>
        </w:drawing>
      </w:r>
    </w:p>
    <w:p w14:paraId="6EB7F991" w14:textId="5641DBA0" w:rsidR="00216F14" w:rsidRDefault="00216F14" w:rsidP="001D3F34">
      <w:pPr>
        <w:pStyle w:val="Futext"/>
        <w:tabs>
          <w:tab w:val="clear" w:pos="2835"/>
        </w:tabs>
        <w:spacing w:after="0"/>
        <w:ind w:left="2835" w:hanging="2835"/>
        <w:rPr>
          <w:rFonts w:ascii="Arial" w:hAnsi="Arial" w:cs="Arial"/>
          <w:sz w:val="18"/>
          <w:szCs w:val="18"/>
        </w:rPr>
      </w:pPr>
      <w:r>
        <w:rPr>
          <w:rFonts w:ascii="Arial" w:hAnsi="Arial" w:cs="Arial"/>
          <w:sz w:val="18"/>
          <w:szCs w:val="18"/>
        </w:rPr>
        <w:t>(</w:t>
      </w:r>
      <w:r w:rsidR="00610C11" w:rsidRPr="00610C11">
        <w:rPr>
          <w:rFonts w:ascii="Arial" w:hAnsi="Arial" w:cs="Arial"/>
          <w:sz w:val="18"/>
          <w:szCs w:val="18"/>
        </w:rPr>
        <w:t>Collage_EL-100-5</w:t>
      </w:r>
      <w:r>
        <w:rPr>
          <w:rFonts w:ascii="Arial" w:hAnsi="Arial" w:cs="Arial"/>
          <w:sz w:val="18"/>
          <w:szCs w:val="18"/>
        </w:rPr>
        <w:t>.jpg)</w:t>
      </w:r>
    </w:p>
    <w:p w14:paraId="7231C06F" w14:textId="46A7F972" w:rsidR="00216F14" w:rsidRDefault="00610C11" w:rsidP="00610C11">
      <w:pPr>
        <w:pStyle w:val="Futext"/>
        <w:tabs>
          <w:tab w:val="clear" w:pos="2835"/>
        </w:tabs>
        <w:spacing w:after="0"/>
        <w:rPr>
          <w:rFonts w:ascii="Arial" w:hAnsi="Arial" w:cs="Arial"/>
          <w:b w:val="0"/>
          <w:bCs/>
          <w:sz w:val="18"/>
          <w:szCs w:val="18"/>
        </w:rPr>
      </w:pPr>
      <w:r>
        <w:rPr>
          <w:rFonts w:ascii="Arial" w:hAnsi="Arial" w:cs="Arial"/>
          <w:b w:val="0"/>
          <w:bCs/>
          <w:sz w:val="18"/>
          <w:szCs w:val="18"/>
        </w:rPr>
        <w:t xml:space="preserve">Die </w:t>
      </w:r>
      <w:proofErr w:type="spellStart"/>
      <w:r>
        <w:rPr>
          <w:rFonts w:ascii="Arial" w:hAnsi="Arial" w:cs="Arial"/>
          <w:b w:val="0"/>
          <w:bCs/>
          <w:sz w:val="18"/>
          <w:szCs w:val="18"/>
        </w:rPr>
        <w:t>unmanaged</w:t>
      </w:r>
      <w:proofErr w:type="spellEnd"/>
      <w:r>
        <w:rPr>
          <w:rFonts w:ascii="Arial" w:hAnsi="Arial" w:cs="Arial"/>
          <w:b w:val="0"/>
          <w:bCs/>
          <w:sz w:val="18"/>
          <w:szCs w:val="18"/>
        </w:rPr>
        <w:t xml:space="preserve"> Industrial Ethernet Switche von eks Engel zeichnen sich durch ihre sehr kompakte Bauform aus.</w:t>
      </w:r>
    </w:p>
    <w:p w14:paraId="28AE1F19" w14:textId="77777777" w:rsidR="00216F14" w:rsidRDefault="00216F14" w:rsidP="001D3F34">
      <w:pPr>
        <w:pStyle w:val="Futext"/>
        <w:tabs>
          <w:tab w:val="clear" w:pos="2835"/>
        </w:tabs>
        <w:spacing w:after="0"/>
        <w:ind w:left="2835" w:hanging="2835"/>
        <w:rPr>
          <w:rFonts w:ascii="Arial" w:hAnsi="Arial" w:cs="Arial"/>
          <w:b w:val="0"/>
          <w:bCs/>
          <w:sz w:val="18"/>
          <w:szCs w:val="18"/>
        </w:rPr>
      </w:pPr>
    </w:p>
    <w:p w14:paraId="0361156E" w14:textId="66A8E56A" w:rsidR="00216F14" w:rsidRDefault="00216F14" w:rsidP="001D3F34">
      <w:pPr>
        <w:pStyle w:val="Futext"/>
        <w:tabs>
          <w:tab w:val="clear" w:pos="2835"/>
        </w:tabs>
        <w:spacing w:after="0"/>
        <w:ind w:left="2835" w:hanging="2835"/>
        <w:rPr>
          <w:rFonts w:ascii="Arial" w:hAnsi="Arial" w:cs="Arial"/>
          <w:b w:val="0"/>
          <w:bCs/>
          <w:sz w:val="18"/>
          <w:szCs w:val="18"/>
        </w:rPr>
      </w:pPr>
      <w:r>
        <w:rPr>
          <w:rFonts w:ascii="Arial" w:hAnsi="Arial" w:cs="Arial"/>
          <w:b w:val="0"/>
          <w:bCs/>
          <w:sz w:val="18"/>
          <w:szCs w:val="18"/>
        </w:rPr>
        <w:t>Download Word-Datei und Bilder:</w:t>
      </w:r>
    </w:p>
    <w:p w14:paraId="12D3E946" w14:textId="77777777" w:rsidR="00216F14" w:rsidRDefault="00216F14" w:rsidP="001D3F34">
      <w:pPr>
        <w:pStyle w:val="Futext"/>
        <w:tabs>
          <w:tab w:val="clear" w:pos="2835"/>
        </w:tabs>
        <w:spacing w:after="0"/>
        <w:ind w:left="2835" w:hanging="2835"/>
        <w:rPr>
          <w:rFonts w:ascii="Arial" w:hAnsi="Arial" w:cs="Arial"/>
          <w:b w:val="0"/>
          <w:bCs/>
          <w:sz w:val="18"/>
          <w:szCs w:val="18"/>
        </w:rPr>
      </w:pPr>
    </w:p>
    <w:p w14:paraId="3FB66E1A" w14:textId="5B1BEB5D" w:rsidR="00216F14" w:rsidRPr="00216F14" w:rsidRDefault="00216F14" w:rsidP="001D3F34">
      <w:pPr>
        <w:pStyle w:val="Futext"/>
        <w:tabs>
          <w:tab w:val="clear" w:pos="2835"/>
        </w:tabs>
        <w:spacing w:after="0"/>
        <w:ind w:left="2835" w:hanging="2835"/>
        <w:rPr>
          <w:rFonts w:ascii="Arial" w:hAnsi="Arial" w:cs="Arial"/>
          <w:b w:val="0"/>
          <w:bCs/>
          <w:sz w:val="18"/>
          <w:szCs w:val="18"/>
        </w:rPr>
      </w:pPr>
      <w:r>
        <w:rPr>
          <w:rFonts w:ascii="Arial" w:hAnsi="Arial" w:cs="Arial"/>
          <w:b w:val="0"/>
          <w:bCs/>
          <w:noProof/>
          <w:sz w:val="18"/>
          <w:szCs w:val="18"/>
        </w:rPr>
        <w:drawing>
          <wp:inline distT="0" distB="0" distL="0" distR="0" wp14:anchorId="59213CC7" wp14:editId="63D84879">
            <wp:extent cx="1294630" cy="1294630"/>
            <wp:effectExtent l="0" t="0" r="1270" b="1270"/>
            <wp:docPr id="1267680477" name="Grafik 3" descr="Ein Bild, das Muster, nähen,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80477" name="Grafik 3" descr="Ein Bild, das Muster, nähen, monochrom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0503" cy="1320503"/>
                    </a:xfrm>
                    <a:prstGeom prst="rect">
                      <a:avLst/>
                    </a:prstGeom>
                  </pic:spPr>
                </pic:pic>
              </a:graphicData>
            </a:graphic>
          </wp:inline>
        </w:drawing>
      </w:r>
    </w:p>
    <w:p w14:paraId="61586765" w14:textId="77777777" w:rsidR="00216F14" w:rsidRDefault="00216F14" w:rsidP="001D3F34">
      <w:pPr>
        <w:pStyle w:val="Futext"/>
        <w:tabs>
          <w:tab w:val="clear" w:pos="2835"/>
        </w:tabs>
        <w:spacing w:after="0"/>
        <w:ind w:left="2835" w:hanging="2835"/>
        <w:rPr>
          <w:rFonts w:ascii="Arial" w:hAnsi="Arial" w:cs="Arial"/>
          <w:sz w:val="18"/>
          <w:szCs w:val="18"/>
        </w:rPr>
      </w:pPr>
    </w:p>
    <w:p w14:paraId="44E3E8DC" w14:textId="2D792485" w:rsidR="004673ED" w:rsidRPr="00B22072" w:rsidRDefault="004673ED" w:rsidP="001D3F34">
      <w:pPr>
        <w:pStyle w:val="Futext"/>
        <w:tabs>
          <w:tab w:val="clear" w:pos="2835"/>
        </w:tabs>
        <w:spacing w:after="0"/>
        <w:ind w:left="2835" w:hanging="2835"/>
        <w:rPr>
          <w:rFonts w:ascii="Arial" w:hAnsi="Arial" w:cs="Arial"/>
          <w:sz w:val="18"/>
          <w:szCs w:val="18"/>
        </w:rPr>
      </w:pPr>
      <w:r w:rsidRPr="00B22072">
        <w:rPr>
          <w:rFonts w:ascii="Arial" w:hAnsi="Arial" w:cs="Arial"/>
          <w:sz w:val="18"/>
          <w:szCs w:val="18"/>
        </w:rPr>
        <w:t>Redaktionskontakt:</w:t>
      </w:r>
      <w:r w:rsidRPr="00B22072">
        <w:rPr>
          <w:rFonts w:ascii="Arial" w:hAnsi="Arial" w:cs="Arial"/>
          <w:sz w:val="18"/>
          <w:szCs w:val="18"/>
        </w:rPr>
        <w:tab/>
      </w:r>
      <w:r w:rsidR="009D3B65" w:rsidRPr="00B22072">
        <w:rPr>
          <w:rFonts w:ascii="Arial" w:hAnsi="Arial" w:cs="Arial"/>
          <w:sz w:val="18"/>
          <w:szCs w:val="18"/>
        </w:rPr>
        <w:t>Agentur Dr. Lantzsch</w:t>
      </w:r>
      <w:r w:rsidRPr="00B22072">
        <w:rPr>
          <w:rFonts w:ascii="Arial" w:hAnsi="Arial" w:cs="Arial"/>
          <w:sz w:val="18"/>
          <w:szCs w:val="18"/>
        </w:rPr>
        <w:br/>
        <w:t xml:space="preserve">Dr. </w:t>
      </w:r>
      <w:r w:rsidR="009D3B65" w:rsidRPr="00B22072">
        <w:rPr>
          <w:rFonts w:ascii="Arial" w:hAnsi="Arial" w:cs="Arial"/>
          <w:sz w:val="18"/>
          <w:szCs w:val="18"/>
        </w:rPr>
        <w:t>Jörg Lantzsch</w:t>
      </w:r>
      <w:r w:rsidRPr="00B22072">
        <w:rPr>
          <w:rFonts w:ascii="Arial" w:hAnsi="Arial" w:cs="Arial"/>
          <w:sz w:val="18"/>
          <w:szCs w:val="18"/>
        </w:rPr>
        <w:br/>
      </w:r>
      <w:r w:rsidR="00CE6946">
        <w:rPr>
          <w:rFonts w:ascii="Arial" w:hAnsi="Arial" w:cs="Arial"/>
          <w:sz w:val="18"/>
          <w:szCs w:val="18"/>
        </w:rPr>
        <w:t>Müllerstr. 5</w:t>
      </w:r>
      <w:r w:rsidRPr="00B22072">
        <w:rPr>
          <w:rFonts w:ascii="Arial" w:hAnsi="Arial" w:cs="Arial"/>
          <w:sz w:val="18"/>
          <w:szCs w:val="18"/>
        </w:rPr>
        <w:br/>
      </w:r>
      <w:r w:rsidR="009D3B65" w:rsidRPr="00B22072">
        <w:rPr>
          <w:rFonts w:ascii="Arial" w:hAnsi="Arial" w:cs="Arial"/>
          <w:sz w:val="18"/>
          <w:szCs w:val="18"/>
        </w:rPr>
        <w:t>65183</w:t>
      </w:r>
      <w:r w:rsidRPr="00B22072">
        <w:rPr>
          <w:rFonts w:ascii="Arial" w:hAnsi="Arial" w:cs="Arial"/>
          <w:sz w:val="18"/>
          <w:szCs w:val="18"/>
        </w:rPr>
        <w:t xml:space="preserve"> </w:t>
      </w:r>
      <w:r w:rsidR="009D3B65" w:rsidRPr="00B22072">
        <w:rPr>
          <w:rFonts w:ascii="Arial" w:hAnsi="Arial" w:cs="Arial"/>
          <w:sz w:val="18"/>
          <w:szCs w:val="18"/>
        </w:rPr>
        <w:t>Wiesbaden</w:t>
      </w:r>
      <w:r w:rsidRPr="00B22072">
        <w:rPr>
          <w:rFonts w:ascii="Arial" w:hAnsi="Arial" w:cs="Arial"/>
          <w:sz w:val="18"/>
          <w:szCs w:val="18"/>
        </w:rPr>
        <w:br/>
        <w:t xml:space="preserve">Tel.: </w:t>
      </w:r>
      <w:r w:rsidR="003E35DC" w:rsidRPr="00B22072">
        <w:rPr>
          <w:rFonts w:ascii="Arial" w:hAnsi="Arial" w:cs="Arial"/>
          <w:sz w:val="18"/>
          <w:szCs w:val="18"/>
        </w:rPr>
        <w:t>+49 (</w:t>
      </w:r>
      <w:r w:rsidRPr="00B22072">
        <w:rPr>
          <w:rFonts w:ascii="Arial" w:hAnsi="Arial" w:cs="Arial"/>
          <w:sz w:val="18"/>
          <w:szCs w:val="18"/>
        </w:rPr>
        <w:t>0</w:t>
      </w:r>
      <w:r w:rsidR="003E35DC" w:rsidRPr="00B22072">
        <w:rPr>
          <w:rFonts w:ascii="Arial" w:hAnsi="Arial" w:cs="Arial"/>
          <w:sz w:val="18"/>
          <w:szCs w:val="18"/>
        </w:rPr>
        <w:t xml:space="preserve">) </w:t>
      </w:r>
      <w:r w:rsidR="009D3B65" w:rsidRPr="00B22072">
        <w:rPr>
          <w:rFonts w:ascii="Arial" w:hAnsi="Arial" w:cs="Arial"/>
          <w:sz w:val="18"/>
          <w:szCs w:val="18"/>
        </w:rPr>
        <w:t>61</w:t>
      </w:r>
      <w:r w:rsidRPr="00B22072">
        <w:rPr>
          <w:rFonts w:ascii="Arial" w:hAnsi="Arial" w:cs="Arial"/>
          <w:sz w:val="18"/>
          <w:szCs w:val="18"/>
        </w:rPr>
        <w:t>1</w:t>
      </w:r>
      <w:r w:rsidR="003E35DC" w:rsidRPr="00B22072">
        <w:rPr>
          <w:rFonts w:ascii="Arial" w:hAnsi="Arial" w:cs="Arial"/>
          <w:sz w:val="18"/>
          <w:szCs w:val="18"/>
        </w:rPr>
        <w:t xml:space="preserve"> </w:t>
      </w:r>
      <w:r w:rsidR="009D3B65" w:rsidRPr="00B22072">
        <w:rPr>
          <w:rFonts w:ascii="Arial" w:hAnsi="Arial" w:cs="Arial"/>
          <w:sz w:val="18"/>
          <w:szCs w:val="18"/>
        </w:rPr>
        <w:t>205</w:t>
      </w:r>
      <w:r w:rsidRPr="00B22072">
        <w:rPr>
          <w:rFonts w:ascii="Arial" w:hAnsi="Arial" w:cs="Arial"/>
          <w:sz w:val="18"/>
          <w:szCs w:val="18"/>
        </w:rPr>
        <w:t xml:space="preserve"> 9</w:t>
      </w:r>
      <w:r w:rsidR="009D3B65" w:rsidRPr="00B22072">
        <w:rPr>
          <w:rFonts w:ascii="Arial" w:hAnsi="Arial" w:cs="Arial"/>
          <w:sz w:val="18"/>
          <w:szCs w:val="18"/>
        </w:rPr>
        <w:t>3 71</w:t>
      </w:r>
      <w:r w:rsidRPr="00B22072">
        <w:rPr>
          <w:rFonts w:ascii="Arial" w:hAnsi="Arial" w:cs="Arial"/>
          <w:sz w:val="18"/>
          <w:szCs w:val="18"/>
        </w:rPr>
        <w:br/>
        <w:t xml:space="preserve">E-Mail: </w:t>
      </w:r>
      <w:r w:rsidR="009D3B65" w:rsidRPr="00B22072">
        <w:rPr>
          <w:rFonts w:ascii="Arial" w:hAnsi="Arial" w:cs="Arial"/>
          <w:sz w:val="18"/>
          <w:szCs w:val="18"/>
        </w:rPr>
        <w:t>j</w:t>
      </w:r>
      <w:r w:rsidR="00216F14">
        <w:rPr>
          <w:rFonts w:ascii="Arial" w:hAnsi="Arial" w:cs="Arial"/>
          <w:sz w:val="18"/>
          <w:szCs w:val="18"/>
        </w:rPr>
        <w:t>oerg</w:t>
      </w:r>
      <w:r w:rsidR="009D3B65" w:rsidRPr="00B22072">
        <w:rPr>
          <w:rFonts w:ascii="Arial" w:hAnsi="Arial" w:cs="Arial"/>
          <w:sz w:val="18"/>
          <w:szCs w:val="18"/>
        </w:rPr>
        <w:t>@drlantzsch.de</w:t>
      </w:r>
    </w:p>
    <w:p w14:paraId="76691F3A" w14:textId="77777777" w:rsidR="002C7D77" w:rsidRPr="00B22072" w:rsidRDefault="002C7D77" w:rsidP="001D3F34">
      <w:pPr>
        <w:pStyle w:val="Futext"/>
        <w:tabs>
          <w:tab w:val="clear" w:pos="2835"/>
        </w:tabs>
        <w:spacing w:after="0"/>
        <w:ind w:left="2835" w:hanging="2835"/>
        <w:rPr>
          <w:rFonts w:ascii="Arial" w:hAnsi="Arial" w:cs="Arial"/>
          <w:sz w:val="18"/>
          <w:szCs w:val="18"/>
        </w:rPr>
      </w:pPr>
    </w:p>
    <w:p w14:paraId="39DFF612" w14:textId="07682EC3" w:rsidR="002C7D77" w:rsidRPr="00B22072" w:rsidRDefault="002C7D77" w:rsidP="001D3F34">
      <w:pPr>
        <w:pStyle w:val="Futext"/>
        <w:spacing w:after="0"/>
        <w:ind w:left="2835" w:hanging="2835"/>
        <w:rPr>
          <w:rFonts w:ascii="Arial" w:hAnsi="Arial" w:cs="Arial"/>
          <w:sz w:val="18"/>
          <w:szCs w:val="18"/>
        </w:rPr>
      </w:pPr>
      <w:r w:rsidRPr="00B22072">
        <w:rPr>
          <w:rFonts w:ascii="Arial" w:hAnsi="Arial" w:cs="Arial"/>
          <w:sz w:val="18"/>
          <w:szCs w:val="18"/>
        </w:rPr>
        <w:t>Leserkontakt:</w:t>
      </w:r>
      <w:r w:rsidRPr="00B22072">
        <w:rPr>
          <w:rFonts w:ascii="Arial" w:hAnsi="Arial" w:cs="Arial"/>
          <w:sz w:val="18"/>
          <w:szCs w:val="18"/>
        </w:rPr>
        <w:tab/>
      </w:r>
      <w:r w:rsidR="00D04B01" w:rsidRPr="00B22072">
        <w:rPr>
          <w:rFonts w:ascii="Arial" w:hAnsi="Arial" w:cs="Arial"/>
          <w:sz w:val="18"/>
          <w:szCs w:val="18"/>
        </w:rPr>
        <w:t>eks</w:t>
      </w:r>
      <w:r w:rsidR="003E35DC" w:rsidRPr="00B22072">
        <w:rPr>
          <w:rFonts w:ascii="Arial" w:hAnsi="Arial" w:cs="Arial"/>
          <w:sz w:val="18"/>
          <w:szCs w:val="18"/>
        </w:rPr>
        <w:t xml:space="preserve"> Engel </w:t>
      </w:r>
      <w:r w:rsidR="007C6197" w:rsidRPr="00B22072">
        <w:rPr>
          <w:rFonts w:ascii="Arial" w:hAnsi="Arial" w:cs="Arial"/>
          <w:sz w:val="18"/>
          <w:szCs w:val="18"/>
        </w:rPr>
        <w:t xml:space="preserve">FOS </w:t>
      </w:r>
      <w:r w:rsidR="003E35DC" w:rsidRPr="00B22072">
        <w:rPr>
          <w:rFonts w:ascii="Arial" w:hAnsi="Arial" w:cs="Arial"/>
          <w:sz w:val="18"/>
          <w:szCs w:val="18"/>
        </w:rPr>
        <w:t>GmbH &amp; Co. KG</w:t>
      </w:r>
      <w:r w:rsidRPr="00B22072">
        <w:rPr>
          <w:rFonts w:ascii="Arial" w:hAnsi="Arial" w:cs="Arial"/>
          <w:sz w:val="18"/>
          <w:szCs w:val="18"/>
        </w:rPr>
        <w:br/>
      </w:r>
      <w:r w:rsidR="003E35DC" w:rsidRPr="00B22072">
        <w:rPr>
          <w:rFonts w:ascii="Arial" w:hAnsi="Arial" w:cs="Arial"/>
          <w:sz w:val="18"/>
          <w:szCs w:val="18"/>
        </w:rPr>
        <w:t>Schütz</w:t>
      </w:r>
      <w:r w:rsidR="00307969" w:rsidRPr="00B22072">
        <w:rPr>
          <w:rFonts w:ascii="Arial" w:hAnsi="Arial" w:cs="Arial"/>
          <w:sz w:val="18"/>
          <w:szCs w:val="18"/>
        </w:rPr>
        <w:t>e</w:t>
      </w:r>
      <w:r w:rsidR="003E35DC" w:rsidRPr="00B22072">
        <w:rPr>
          <w:rFonts w:ascii="Arial" w:hAnsi="Arial" w:cs="Arial"/>
          <w:sz w:val="18"/>
          <w:szCs w:val="18"/>
        </w:rPr>
        <w:t>nstraße 2</w:t>
      </w:r>
      <w:r w:rsidRPr="00B22072">
        <w:rPr>
          <w:rFonts w:ascii="Arial" w:hAnsi="Arial" w:cs="Arial"/>
          <w:sz w:val="18"/>
          <w:szCs w:val="18"/>
        </w:rPr>
        <w:br/>
      </w:r>
      <w:r w:rsidR="003E35DC" w:rsidRPr="00B22072">
        <w:rPr>
          <w:rFonts w:ascii="Arial" w:hAnsi="Arial" w:cs="Arial"/>
          <w:sz w:val="18"/>
          <w:szCs w:val="18"/>
        </w:rPr>
        <w:t>57482 Wenden</w:t>
      </w:r>
      <w:r w:rsidRPr="00B22072">
        <w:rPr>
          <w:rFonts w:ascii="Arial" w:hAnsi="Arial" w:cs="Arial"/>
          <w:sz w:val="18"/>
          <w:szCs w:val="18"/>
        </w:rPr>
        <w:br/>
        <w:t xml:space="preserve">Tel.: +49 </w:t>
      </w:r>
      <w:r w:rsidR="003E35DC" w:rsidRPr="00B22072">
        <w:rPr>
          <w:rFonts w:ascii="Arial" w:hAnsi="Arial" w:cs="Arial"/>
          <w:sz w:val="18"/>
          <w:szCs w:val="18"/>
        </w:rPr>
        <w:t xml:space="preserve">(0) 2762 9313 </w:t>
      </w:r>
      <w:r w:rsidR="0001331A" w:rsidRPr="00B22072">
        <w:rPr>
          <w:rFonts w:ascii="Arial" w:hAnsi="Arial" w:cs="Arial"/>
          <w:sz w:val="18"/>
          <w:szCs w:val="18"/>
        </w:rPr>
        <w:t>6</w:t>
      </w:r>
      <w:r w:rsidR="008E4963" w:rsidRPr="00B22072">
        <w:rPr>
          <w:rFonts w:ascii="Arial" w:hAnsi="Arial" w:cs="Arial"/>
          <w:sz w:val="18"/>
          <w:szCs w:val="18"/>
        </w:rPr>
        <w:t>0</w:t>
      </w:r>
      <w:r w:rsidR="00470909" w:rsidRPr="00B22072">
        <w:rPr>
          <w:rFonts w:ascii="Arial" w:hAnsi="Arial" w:cs="Arial"/>
          <w:sz w:val="18"/>
          <w:szCs w:val="18"/>
        </w:rPr>
        <w:t>0</w:t>
      </w:r>
      <w:r w:rsidRPr="00B22072">
        <w:rPr>
          <w:rFonts w:ascii="Arial" w:hAnsi="Arial" w:cs="Arial"/>
          <w:sz w:val="18"/>
          <w:szCs w:val="18"/>
        </w:rPr>
        <w:br/>
        <w:t xml:space="preserve">Fax: +49 </w:t>
      </w:r>
      <w:r w:rsidR="003E35DC" w:rsidRPr="00B22072">
        <w:rPr>
          <w:rFonts w:ascii="Arial" w:hAnsi="Arial" w:cs="Arial"/>
          <w:sz w:val="18"/>
          <w:szCs w:val="18"/>
        </w:rPr>
        <w:t xml:space="preserve">(0) 2762 9313 </w:t>
      </w:r>
      <w:r w:rsidR="00307969" w:rsidRPr="00B22072">
        <w:rPr>
          <w:rFonts w:ascii="Arial" w:hAnsi="Arial" w:cs="Arial"/>
          <w:sz w:val="18"/>
          <w:szCs w:val="18"/>
        </w:rPr>
        <w:t>7906</w:t>
      </w:r>
      <w:r w:rsidRPr="00B22072">
        <w:rPr>
          <w:rFonts w:ascii="Arial" w:hAnsi="Arial" w:cs="Arial"/>
          <w:sz w:val="18"/>
          <w:szCs w:val="18"/>
        </w:rPr>
        <w:br/>
        <w:t xml:space="preserve">E-Mail: </w:t>
      </w:r>
      <w:hyperlink r:id="rId14" w:history="1">
        <w:r w:rsidR="00D04B01" w:rsidRPr="00B22072">
          <w:rPr>
            <w:rStyle w:val="Hyperlink"/>
            <w:rFonts w:ascii="Arial" w:hAnsi="Arial" w:cs="Arial"/>
            <w:sz w:val="18"/>
            <w:szCs w:val="18"/>
          </w:rPr>
          <w:t>info@eks-engel.de</w:t>
        </w:r>
      </w:hyperlink>
      <w:r w:rsidR="00D04B01" w:rsidRPr="00B22072">
        <w:rPr>
          <w:rFonts w:ascii="Arial" w:hAnsi="Arial" w:cs="Arial"/>
          <w:sz w:val="18"/>
          <w:szCs w:val="18"/>
        </w:rPr>
        <w:t xml:space="preserve"> </w:t>
      </w:r>
      <w:r w:rsidRPr="00B22072">
        <w:rPr>
          <w:rFonts w:ascii="Arial" w:hAnsi="Arial" w:cs="Arial"/>
          <w:sz w:val="18"/>
          <w:szCs w:val="18"/>
        </w:rPr>
        <w:br/>
        <w:t xml:space="preserve">Internet: </w:t>
      </w:r>
      <w:hyperlink r:id="rId15" w:history="1">
        <w:r w:rsidR="00D04B01" w:rsidRPr="00B22072">
          <w:rPr>
            <w:rStyle w:val="Hyperlink"/>
            <w:rFonts w:ascii="Arial" w:hAnsi="Arial" w:cs="Arial"/>
            <w:sz w:val="18"/>
            <w:szCs w:val="18"/>
          </w:rPr>
          <w:t>www.eks-engel.de</w:t>
        </w:r>
      </w:hyperlink>
      <w:r w:rsidR="00D04B01" w:rsidRPr="00B22072">
        <w:rPr>
          <w:rFonts w:ascii="Arial" w:hAnsi="Arial" w:cs="Arial"/>
          <w:sz w:val="18"/>
          <w:szCs w:val="18"/>
        </w:rPr>
        <w:t xml:space="preserve"> </w:t>
      </w:r>
    </w:p>
    <w:p w14:paraId="5FEFF012" w14:textId="77777777" w:rsidR="00B35723" w:rsidRPr="00B22072" w:rsidRDefault="00B35723" w:rsidP="00B35723">
      <w:pPr>
        <w:pStyle w:val="Futext"/>
        <w:spacing w:after="0"/>
        <w:ind w:left="2835" w:hanging="2835"/>
        <w:rPr>
          <w:rFonts w:ascii="Arial" w:hAnsi="Arial" w:cs="Arial"/>
          <w:sz w:val="18"/>
          <w:szCs w:val="18"/>
        </w:rPr>
      </w:pPr>
    </w:p>
    <w:p w14:paraId="12D9D316" w14:textId="77777777" w:rsidR="00B35723" w:rsidRPr="00B22072" w:rsidRDefault="00B35723" w:rsidP="00B35723">
      <w:pPr>
        <w:pStyle w:val="Futext"/>
        <w:spacing w:after="0"/>
        <w:ind w:left="2835" w:hanging="2835"/>
        <w:rPr>
          <w:rFonts w:ascii="Arial" w:hAnsi="Arial" w:cs="Arial"/>
          <w:sz w:val="18"/>
          <w:szCs w:val="18"/>
        </w:rPr>
      </w:pPr>
    </w:p>
    <w:p w14:paraId="599366E7" w14:textId="77777777" w:rsidR="008A07E1" w:rsidRPr="00B22072" w:rsidRDefault="008A07E1" w:rsidP="00B35723">
      <w:pPr>
        <w:pStyle w:val="Futext"/>
        <w:spacing w:after="0"/>
        <w:ind w:left="2835" w:hanging="2835"/>
        <w:rPr>
          <w:rFonts w:ascii="Arial" w:hAnsi="Arial" w:cs="Arial"/>
          <w:sz w:val="18"/>
          <w:szCs w:val="18"/>
        </w:rPr>
      </w:pPr>
    </w:p>
    <w:sectPr w:rsidR="008A07E1" w:rsidRPr="00B22072" w:rsidSect="002E6E0C">
      <w:footerReference w:type="default" r:id="rId16"/>
      <w:pgSz w:w="11906" w:h="16838" w:code="9"/>
      <w:pgMar w:top="1985" w:right="3686" w:bottom="161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F5C5" w14:textId="77777777" w:rsidR="00031016" w:rsidRDefault="00031016">
      <w:r>
        <w:separator/>
      </w:r>
    </w:p>
  </w:endnote>
  <w:endnote w:type="continuationSeparator" w:id="0">
    <w:p w14:paraId="5C8DCC1B" w14:textId="77777777" w:rsidR="00031016" w:rsidRDefault="0003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DIN-Light">
    <w:altName w:val="Calibri"/>
    <w:panose1 w:val="020B0604020202020204"/>
    <w:charset w:val="00"/>
    <w:family w:val="auto"/>
    <w:pitch w:val="variable"/>
    <w:sig w:usb0="8000002F"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28FE" w14:textId="77777777" w:rsidR="00A43B18" w:rsidRDefault="00031016">
    <w:pPr>
      <w:pStyle w:val="Fuzeile"/>
      <w:spacing w:before="80"/>
      <w:rPr>
        <w:rStyle w:val="Seitenzahl"/>
      </w:rPr>
    </w:pPr>
    <w:r>
      <w:rPr>
        <w:rStyle w:val="Seitenzahl"/>
        <w:noProof/>
      </w:rPr>
      <w:pict w14:anchorId="6213D6DD">
        <v:rect id="_x0000_i1025" alt="" style="width:14.5pt;height:.05pt;mso-width-percent:0;mso-height-percent:0;mso-width-percent:0;mso-height-percent:0" o:hrpct="32" o:hralign="center" o:bullet="t" o:hrstd="t" o:hr="t" fillcolor="gray" stroked="f"/>
      </w:pict>
    </w:r>
  </w:p>
  <w:p w14:paraId="2FEA6F6B" w14:textId="77777777" w:rsidR="00A43B18" w:rsidRPr="006D26E6" w:rsidRDefault="009A338B" w:rsidP="00D62907">
    <w:pPr>
      <w:pStyle w:val="Fuzeile"/>
      <w:spacing w:before="140"/>
      <w:ind w:right="-3403"/>
      <w:rPr>
        <w:rFonts w:ascii="Arial" w:hAnsi="Arial" w:cs="Arial"/>
        <w:color w:val="000000"/>
        <w:sz w:val="18"/>
        <w:szCs w:val="18"/>
        <w:lang w:val="de-CH"/>
      </w:rPr>
    </w:pPr>
    <w:r>
      <w:rPr>
        <w:noProof/>
        <w:sz w:val="18"/>
        <w:szCs w:val="18"/>
      </w:rPr>
      <w:drawing>
        <wp:anchor distT="0" distB="0" distL="114300" distR="114300" simplePos="0" relativeHeight="251659264" behindDoc="0" locked="0" layoutInCell="1" allowOverlap="1" wp14:anchorId="2E26DA17" wp14:editId="23897D39">
          <wp:simplePos x="0" y="0"/>
          <wp:positionH relativeFrom="column">
            <wp:posOffset>-17780</wp:posOffset>
          </wp:positionH>
          <wp:positionV relativeFrom="paragraph">
            <wp:posOffset>78105</wp:posOffset>
          </wp:positionV>
          <wp:extent cx="599440" cy="142240"/>
          <wp:effectExtent l="0" t="0" r="0" b="0"/>
          <wp:wrapNone/>
          <wp:docPr id="5" name="Bild 5" descr="eks_Logo_Presseinfo_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s_Logo_Presseinfo_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142240"/>
                  </a:xfrm>
                  <a:prstGeom prst="rect">
                    <a:avLst/>
                  </a:prstGeom>
                  <a:noFill/>
                </pic:spPr>
              </pic:pic>
            </a:graphicData>
          </a:graphic>
          <wp14:sizeRelH relativeFrom="page">
            <wp14:pctWidth>0</wp14:pctWidth>
          </wp14:sizeRelH>
          <wp14:sizeRelV relativeFrom="page">
            <wp14:pctHeight>0</wp14:pctHeight>
          </wp14:sizeRelV>
        </wp:anchor>
      </w:drawing>
    </w:r>
    <w:r w:rsidRPr="00737378">
      <w:rPr>
        <w:noProof/>
        <w:sz w:val="18"/>
        <w:szCs w:val="18"/>
        <w:lang w:val="en-IE"/>
      </w:rPr>
      <w:t xml:space="preserve">                       </w:t>
    </w:r>
    <w:r w:rsidRPr="00737378">
      <w:rPr>
        <w:rFonts w:ascii="Arial" w:hAnsi="Arial" w:cs="Arial"/>
        <w:b/>
        <w:bCs/>
        <w:color w:val="000000"/>
        <w:sz w:val="18"/>
        <w:szCs w:val="18"/>
        <w:lang w:val="en-IE"/>
      </w:rPr>
      <w:t xml:space="preserve"> EKS</w:t>
    </w:r>
    <w:r w:rsidRPr="00737378">
      <w:rPr>
        <w:rFonts w:ascii="Arial" w:hAnsi="Arial" w:cs="Arial"/>
        <w:bCs/>
        <w:color w:val="000000"/>
        <w:sz w:val="18"/>
        <w:szCs w:val="18"/>
        <w:lang w:val="en-IE"/>
      </w:rPr>
      <w:t xml:space="preserve"> Engel FOS GmbH &amp; Co. </w:t>
    </w:r>
    <w:r w:rsidRPr="006D26E6">
      <w:rPr>
        <w:rFonts w:ascii="Arial" w:hAnsi="Arial" w:cs="Arial"/>
        <w:bCs/>
        <w:color w:val="000000"/>
        <w:sz w:val="18"/>
        <w:szCs w:val="18"/>
        <w:lang w:val="de-CH"/>
      </w:rPr>
      <w:t>KG</w:t>
    </w:r>
    <w:r w:rsidRPr="006D26E6">
      <w:rPr>
        <w:rFonts w:ascii="Arial" w:hAnsi="Arial" w:cs="Arial"/>
        <w:color w:val="000000"/>
        <w:sz w:val="18"/>
        <w:szCs w:val="18"/>
        <w:lang w:val="de-CH"/>
      </w:rPr>
      <w:t xml:space="preserve">   57482 Wenden</w:t>
    </w:r>
    <w:r>
      <w:rPr>
        <w:rFonts w:ascii="Arial" w:hAnsi="Arial" w:cs="Arial"/>
        <w:color w:val="000000"/>
        <w:sz w:val="18"/>
        <w:szCs w:val="18"/>
        <w:lang w:val="de-CH"/>
      </w:rPr>
      <w:t xml:space="preserve"> </w:t>
    </w:r>
    <w:r w:rsidRPr="006D26E6">
      <w:rPr>
        <w:rFonts w:ascii="Arial" w:hAnsi="Arial" w:cs="Arial"/>
        <w:color w:val="000000"/>
        <w:sz w:val="18"/>
        <w:szCs w:val="18"/>
        <w:lang w:val="de-CH"/>
      </w:rPr>
      <w:t xml:space="preserve">  +49 (0) 2762 93136</w:t>
    </w:r>
    <w:r>
      <w:rPr>
        <w:rFonts w:ascii="Arial" w:hAnsi="Arial" w:cs="Arial"/>
        <w:color w:val="000000"/>
        <w:sz w:val="18"/>
        <w:szCs w:val="18"/>
        <w:lang w:val="de-CH"/>
      </w:rPr>
      <w:t>00</w:t>
    </w:r>
    <w:r w:rsidRPr="006D26E6">
      <w:rPr>
        <w:rFonts w:ascii="Arial" w:hAnsi="Arial" w:cs="Arial"/>
        <w:color w:val="000000"/>
        <w:sz w:val="18"/>
        <w:szCs w:val="18"/>
        <w:lang w:val="de-CH"/>
      </w:rPr>
      <w:t xml:space="preserve">   </w:t>
    </w:r>
    <w:r w:rsidRPr="009A338B">
      <w:rPr>
        <w:rFonts w:ascii="Arial" w:hAnsi="Arial" w:cs="Arial"/>
        <w:sz w:val="18"/>
        <w:szCs w:val="18"/>
        <w:lang w:val="de-CH"/>
      </w:rPr>
      <w:t>www.eks-engel.</w:t>
    </w:r>
    <w:r w:rsidRPr="006D26E6">
      <w:rPr>
        <w:rFonts w:ascii="Arial" w:hAnsi="Arial" w:cs="Arial"/>
        <w:color w:val="000000"/>
        <w:sz w:val="18"/>
        <w:szCs w:val="18"/>
        <w:lang w:val="de-CH"/>
      </w:rPr>
      <w:t xml:space="preserve">de </w:t>
    </w:r>
    <w:r w:rsidR="006D26E6"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EDB79" w14:textId="77777777" w:rsidR="00031016" w:rsidRDefault="00031016">
      <w:r>
        <w:separator/>
      </w:r>
    </w:p>
  </w:footnote>
  <w:footnote w:type="continuationSeparator" w:id="0">
    <w:p w14:paraId="24A27233" w14:textId="77777777" w:rsidR="00031016" w:rsidRDefault="0003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D67FC"/>
    <w:multiLevelType w:val="multilevel"/>
    <w:tmpl w:val="FF06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AD5D7D"/>
    <w:multiLevelType w:val="multilevel"/>
    <w:tmpl w:val="A22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8524959">
    <w:abstractNumId w:val="1"/>
  </w:num>
  <w:num w:numId="2" w16cid:durableId="85893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49"/>
    <w:rsid w:val="0000014A"/>
    <w:rsid w:val="00006497"/>
    <w:rsid w:val="00010C2F"/>
    <w:rsid w:val="0001331A"/>
    <w:rsid w:val="00022399"/>
    <w:rsid w:val="0002666C"/>
    <w:rsid w:val="00026683"/>
    <w:rsid w:val="000268F4"/>
    <w:rsid w:val="00031016"/>
    <w:rsid w:val="00032725"/>
    <w:rsid w:val="00034E0E"/>
    <w:rsid w:val="000429CE"/>
    <w:rsid w:val="00042C28"/>
    <w:rsid w:val="00043C34"/>
    <w:rsid w:val="000454F5"/>
    <w:rsid w:val="00047871"/>
    <w:rsid w:val="000579B9"/>
    <w:rsid w:val="000606A7"/>
    <w:rsid w:val="00064A9E"/>
    <w:rsid w:val="000660B1"/>
    <w:rsid w:val="000665F8"/>
    <w:rsid w:val="00072A49"/>
    <w:rsid w:val="000754A7"/>
    <w:rsid w:val="00076878"/>
    <w:rsid w:val="00077AA2"/>
    <w:rsid w:val="000828A5"/>
    <w:rsid w:val="00084545"/>
    <w:rsid w:val="00085EBA"/>
    <w:rsid w:val="00091208"/>
    <w:rsid w:val="0009251E"/>
    <w:rsid w:val="0009281B"/>
    <w:rsid w:val="000928AE"/>
    <w:rsid w:val="00094EF3"/>
    <w:rsid w:val="000A197F"/>
    <w:rsid w:val="000A1D49"/>
    <w:rsid w:val="000A5565"/>
    <w:rsid w:val="000B07BE"/>
    <w:rsid w:val="000B2BE5"/>
    <w:rsid w:val="000B7F34"/>
    <w:rsid w:val="000C2A91"/>
    <w:rsid w:val="000D50D1"/>
    <w:rsid w:val="000D6A08"/>
    <w:rsid w:val="000E0B6C"/>
    <w:rsid w:val="000E54CB"/>
    <w:rsid w:val="000E770C"/>
    <w:rsid w:val="000F40B7"/>
    <w:rsid w:val="000F662D"/>
    <w:rsid w:val="000F6F69"/>
    <w:rsid w:val="000F7DCC"/>
    <w:rsid w:val="0010352B"/>
    <w:rsid w:val="001056DC"/>
    <w:rsid w:val="001066A9"/>
    <w:rsid w:val="001134EF"/>
    <w:rsid w:val="00113EFB"/>
    <w:rsid w:val="00117FE8"/>
    <w:rsid w:val="00122EBE"/>
    <w:rsid w:val="00125CD9"/>
    <w:rsid w:val="001272F2"/>
    <w:rsid w:val="00131FCA"/>
    <w:rsid w:val="00140575"/>
    <w:rsid w:val="00142D2A"/>
    <w:rsid w:val="00146703"/>
    <w:rsid w:val="001534EB"/>
    <w:rsid w:val="0016049C"/>
    <w:rsid w:val="001613AA"/>
    <w:rsid w:val="00161A15"/>
    <w:rsid w:val="00165D8D"/>
    <w:rsid w:val="0016777E"/>
    <w:rsid w:val="00167AF2"/>
    <w:rsid w:val="00172102"/>
    <w:rsid w:val="0017510D"/>
    <w:rsid w:val="00181F3A"/>
    <w:rsid w:val="00182D74"/>
    <w:rsid w:val="001947B4"/>
    <w:rsid w:val="001A6AEC"/>
    <w:rsid w:val="001A6D61"/>
    <w:rsid w:val="001A79F1"/>
    <w:rsid w:val="001B01E1"/>
    <w:rsid w:val="001B1D58"/>
    <w:rsid w:val="001B2D66"/>
    <w:rsid w:val="001C096B"/>
    <w:rsid w:val="001C3EB3"/>
    <w:rsid w:val="001D05C2"/>
    <w:rsid w:val="001D3F34"/>
    <w:rsid w:val="001D4F86"/>
    <w:rsid w:val="001E075D"/>
    <w:rsid w:val="001E4B6A"/>
    <w:rsid w:val="001E5391"/>
    <w:rsid w:val="001F1707"/>
    <w:rsid w:val="001F2910"/>
    <w:rsid w:val="001F52AA"/>
    <w:rsid w:val="00204985"/>
    <w:rsid w:val="00205E9C"/>
    <w:rsid w:val="002060FF"/>
    <w:rsid w:val="0021180C"/>
    <w:rsid w:val="002147A5"/>
    <w:rsid w:val="00216F14"/>
    <w:rsid w:val="00217279"/>
    <w:rsid w:val="00223075"/>
    <w:rsid w:val="0023027C"/>
    <w:rsid w:val="00230365"/>
    <w:rsid w:val="00230ADE"/>
    <w:rsid w:val="00231235"/>
    <w:rsid w:val="00234E11"/>
    <w:rsid w:val="002469D9"/>
    <w:rsid w:val="00251AFA"/>
    <w:rsid w:val="002527D0"/>
    <w:rsid w:val="00253A65"/>
    <w:rsid w:val="00256E49"/>
    <w:rsid w:val="00257DCD"/>
    <w:rsid w:val="00260072"/>
    <w:rsid w:val="00261AB1"/>
    <w:rsid w:val="002654DC"/>
    <w:rsid w:val="0026714C"/>
    <w:rsid w:val="00267AED"/>
    <w:rsid w:val="0027173E"/>
    <w:rsid w:val="00273325"/>
    <w:rsid w:val="002743FE"/>
    <w:rsid w:val="00276DA3"/>
    <w:rsid w:val="002803DE"/>
    <w:rsid w:val="0028609A"/>
    <w:rsid w:val="00291F61"/>
    <w:rsid w:val="00294556"/>
    <w:rsid w:val="002945F1"/>
    <w:rsid w:val="00294E6D"/>
    <w:rsid w:val="002972D8"/>
    <w:rsid w:val="002973E2"/>
    <w:rsid w:val="002A6B36"/>
    <w:rsid w:val="002A7AF7"/>
    <w:rsid w:val="002B00FD"/>
    <w:rsid w:val="002B4DB8"/>
    <w:rsid w:val="002C154E"/>
    <w:rsid w:val="002C37B4"/>
    <w:rsid w:val="002C7D77"/>
    <w:rsid w:val="002D0097"/>
    <w:rsid w:val="002D3A8B"/>
    <w:rsid w:val="002D706A"/>
    <w:rsid w:val="002D7A17"/>
    <w:rsid w:val="002E1E43"/>
    <w:rsid w:val="002E2413"/>
    <w:rsid w:val="002E35FA"/>
    <w:rsid w:val="002E3A3F"/>
    <w:rsid w:val="002E6E0C"/>
    <w:rsid w:val="002E6EC9"/>
    <w:rsid w:val="002F0646"/>
    <w:rsid w:val="002F0D3F"/>
    <w:rsid w:val="002F3B9B"/>
    <w:rsid w:val="002F66FE"/>
    <w:rsid w:val="00300364"/>
    <w:rsid w:val="0030430D"/>
    <w:rsid w:val="003044D2"/>
    <w:rsid w:val="0030488A"/>
    <w:rsid w:val="00304FFD"/>
    <w:rsid w:val="003055E6"/>
    <w:rsid w:val="00306195"/>
    <w:rsid w:val="00307969"/>
    <w:rsid w:val="00310AC8"/>
    <w:rsid w:val="00313DBF"/>
    <w:rsid w:val="00316F29"/>
    <w:rsid w:val="0031711B"/>
    <w:rsid w:val="00320C02"/>
    <w:rsid w:val="00322E63"/>
    <w:rsid w:val="00330549"/>
    <w:rsid w:val="003311CC"/>
    <w:rsid w:val="003331EF"/>
    <w:rsid w:val="0033356D"/>
    <w:rsid w:val="00340A7B"/>
    <w:rsid w:val="00343F70"/>
    <w:rsid w:val="003442EE"/>
    <w:rsid w:val="003476DC"/>
    <w:rsid w:val="00351299"/>
    <w:rsid w:val="00351F01"/>
    <w:rsid w:val="00352D6F"/>
    <w:rsid w:val="00354A67"/>
    <w:rsid w:val="00360561"/>
    <w:rsid w:val="00360D60"/>
    <w:rsid w:val="00361717"/>
    <w:rsid w:val="0036172C"/>
    <w:rsid w:val="0036711E"/>
    <w:rsid w:val="00367868"/>
    <w:rsid w:val="00371142"/>
    <w:rsid w:val="00373634"/>
    <w:rsid w:val="00373AF7"/>
    <w:rsid w:val="00374395"/>
    <w:rsid w:val="00375BB0"/>
    <w:rsid w:val="00381F0C"/>
    <w:rsid w:val="00386512"/>
    <w:rsid w:val="00391365"/>
    <w:rsid w:val="0039273F"/>
    <w:rsid w:val="00393E5C"/>
    <w:rsid w:val="003A2F98"/>
    <w:rsid w:val="003A3967"/>
    <w:rsid w:val="003B0C18"/>
    <w:rsid w:val="003B24D8"/>
    <w:rsid w:val="003B4FFE"/>
    <w:rsid w:val="003C6341"/>
    <w:rsid w:val="003D0023"/>
    <w:rsid w:val="003D55CE"/>
    <w:rsid w:val="003D7054"/>
    <w:rsid w:val="003D7B07"/>
    <w:rsid w:val="003E09C1"/>
    <w:rsid w:val="003E35DC"/>
    <w:rsid w:val="003E4C1C"/>
    <w:rsid w:val="003E5C37"/>
    <w:rsid w:val="003F14C4"/>
    <w:rsid w:val="003F3CE9"/>
    <w:rsid w:val="00403DA2"/>
    <w:rsid w:val="00410BC0"/>
    <w:rsid w:val="00417107"/>
    <w:rsid w:val="00417CDF"/>
    <w:rsid w:val="00443825"/>
    <w:rsid w:val="0044467C"/>
    <w:rsid w:val="0044556F"/>
    <w:rsid w:val="00454BBD"/>
    <w:rsid w:val="00455A8C"/>
    <w:rsid w:val="00462040"/>
    <w:rsid w:val="00464B21"/>
    <w:rsid w:val="004657A7"/>
    <w:rsid w:val="00466DC3"/>
    <w:rsid w:val="004673ED"/>
    <w:rsid w:val="00470909"/>
    <w:rsid w:val="004717DD"/>
    <w:rsid w:val="00471C6B"/>
    <w:rsid w:val="00471FF6"/>
    <w:rsid w:val="0047223B"/>
    <w:rsid w:val="0047324B"/>
    <w:rsid w:val="004814B7"/>
    <w:rsid w:val="00482E6D"/>
    <w:rsid w:val="00490756"/>
    <w:rsid w:val="00490A36"/>
    <w:rsid w:val="004938E2"/>
    <w:rsid w:val="004939C4"/>
    <w:rsid w:val="00493CA7"/>
    <w:rsid w:val="00495053"/>
    <w:rsid w:val="004A0B49"/>
    <w:rsid w:val="004A2B7F"/>
    <w:rsid w:val="004A2EC8"/>
    <w:rsid w:val="004A4326"/>
    <w:rsid w:val="004A5C51"/>
    <w:rsid w:val="004B00B5"/>
    <w:rsid w:val="004B1F9B"/>
    <w:rsid w:val="004B3047"/>
    <w:rsid w:val="004B3D64"/>
    <w:rsid w:val="004B5B0A"/>
    <w:rsid w:val="004C2B9F"/>
    <w:rsid w:val="004C3563"/>
    <w:rsid w:val="004C4C1F"/>
    <w:rsid w:val="004C51E6"/>
    <w:rsid w:val="004D37F4"/>
    <w:rsid w:val="004D7D0B"/>
    <w:rsid w:val="004E17A0"/>
    <w:rsid w:val="004E5BB4"/>
    <w:rsid w:val="004F05AC"/>
    <w:rsid w:val="004F7530"/>
    <w:rsid w:val="00500AD8"/>
    <w:rsid w:val="00503590"/>
    <w:rsid w:val="00503971"/>
    <w:rsid w:val="00506C3C"/>
    <w:rsid w:val="00506D55"/>
    <w:rsid w:val="00510A56"/>
    <w:rsid w:val="00510F38"/>
    <w:rsid w:val="005116C4"/>
    <w:rsid w:val="005135B8"/>
    <w:rsid w:val="00513CFA"/>
    <w:rsid w:val="005151A1"/>
    <w:rsid w:val="00516BCF"/>
    <w:rsid w:val="005349E0"/>
    <w:rsid w:val="0054728E"/>
    <w:rsid w:val="0055616A"/>
    <w:rsid w:val="00560686"/>
    <w:rsid w:val="00563F3D"/>
    <w:rsid w:val="0056575B"/>
    <w:rsid w:val="0057082C"/>
    <w:rsid w:val="00571B06"/>
    <w:rsid w:val="00571B5F"/>
    <w:rsid w:val="00576579"/>
    <w:rsid w:val="00576FA3"/>
    <w:rsid w:val="00582234"/>
    <w:rsid w:val="00583896"/>
    <w:rsid w:val="00585B4F"/>
    <w:rsid w:val="0059591E"/>
    <w:rsid w:val="005A24C4"/>
    <w:rsid w:val="005A5505"/>
    <w:rsid w:val="005A628A"/>
    <w:rsid w:val="005A7BD0"/>
    <w:rsid w:val="005B5432"/>
    <w:rsid w:val="005C192A"/>
    <w:rsid w:val="005C6C89"/>
    <w:rsid w:val="005D1134"/>
    <w:rsid w:val="005D30BA"/>
    <w:rsid w:val="005D3A43"/>
    <w:rsid w:val="005D4CC2"/>
    <w:rsid w:val="005D75DD"/>
    <w:rsid w:val="005E0B33"/>
    <w:rsid w:val="005E1857"/>
    <w:rsid w:val="005E3A35"/>
    <w:rsid w:val="005F49AC"/>
    <w:rsid w:val="00602A76"/>
    <w:rsid w:val="00603949"/>
    <w:rsid w:val="00603D21"/>
    <w:rsid w:val="00605037"/>
    <w:rsid w:val="00610C11"/>
    <w:rsid w:val="00613039"/>
    <w:rsid w:val="00620627"/>
    <w:rsid w:val="00625649"/>
    <w:rsid w:val="0063271C"/>
    <w:rsid w:val="00633E0D"/>
    <w:rsid w:val="00637DB0"/>
    <w:rsid w:val="006516C5"/>
    <w:rsid w:val="00660D73"/>
    <w:rsid w:val="00661EC2"/>
    <w:rsid w:val="0067052A"/>
    <w:rsid w:val="00674468"/>
    <w:rsid w:val="00690317"/>
    <w:rsid w:val="00694E55"/>
    <w:rsid w:val="00697706"/>
    <w:rsid w:val="006A0C53"/>
    <w:rsid w:val="006A1B10"/>
    <w:rsid w:val="006A3FB2"/>
    <w:rsid w:val="006B06E2"/>
    <w:rsid w:val="006B1CFF"/>
    <w:rsid w:val="006B379D"/>
    <w:rsid w:val="006B51DC"/>
    <w:rsid w:val="006B6C6D"/>
    <w:rsid w:val="006C1BAC"/>
    <w:rsid w:val="006C31C8"/>
    <w:rsid w:val="006D0646"/>
    <w:rsid w:val="006D26E6"/>
    <w:rsid w:val="006D7614"/>
    <w:rsid w:val="006E071F"/>
    <w:rsid w:val="006E1E7D"/>
    <w:rsid w:val="006F04F9"/>
    <w:rsid w:val="006F1181"/>
    <w:rsid w:val="006F2A67"/>
    <w:rsid w:val="006F48C8"/>
    <w:rsid w:val="006F4A12"/>
    <w:rsid w:val="006F650F"/>
    <w:rsid w:val="00700492"/>
    <w:rsid w:val="007005B1"/>
    <w:rsid w:val="0070374C"/>
    <w:rsid w:val="0070488C"/>
    <w:rsid w:val="00707CC8"/>
    <w:rsid w:val="00711108"/>
    <w:rsid w:val="007124B1"/>
    <w:rsid w:val="00713A51"/>
    <w:rsid w:val="0072082A"/>
    <w:rsid w:val="00724EA8"/>
    <w:rsid w:val="0073160A"/>
    <w:rsid w:val="00735639"/>
    <w:rsid w:val="00741E93"/>
    <w:rsid w:val="007552E1"/>
    <w:rsid w:val="007576F8"/>
    <w:rsid w:val="007650FA"/>
    <w:rsid w:val="00767508"/>
    <w:rsid w:val="007700CC"/>
    <w:rsid w:val="00770A24"/>
    <w:rsid w:val="00773837"/>
    <w:rsid w:val="0078512B"/>
    <w:rsid w:val="00785E75"/>
    <w:rsid w:val="00786B2D"/>
    <w:rsid w:val="007961DB"/>
    <w:rsid w:val="007A0699"/>
    <w:rsid w:val="007A4585"/>
    <w:rsid w:val="007B0B69"/>
    <w:rsid w:val="007B2BC5"/>
    <w:rsid w:val="007B5BE0"/>
    <w:rsid w:val="007B6258"/>
    <w:rsid w:val="007C015F"/>
    <w:rsid w:val="007C4232"/>
    <w:rsid w:val="007C4A7C"/>
    <w:rsid w:val="007C5CD7"/>
    <w:rsid w:val="007C6197"/>
    <w:rsid w:val="007C7C53"/>
    <w:rsid w:val="007D075F"/>
    <w:rsid w:val="007D1905"/>
    <w:rsid w:val="007D1DFC"/>
    <w:rsid w:val="007E0774"/>
    <w:rsid w:val="007E10B0"/>
    <w:rsid w:val="007E4064"/>
    <w:rsid w:val="007E6672"/>
    <w:rsid w:val="007F106D"/>
    <w:rsid w:val="008000C9"/>
    <w:rsid w:val="008009E1"/>
    <w:rsid w:val="0080461B"/>
    <w:rsid w:val="00805D10"/>
    <w:rsid w:val="00806EB4"/>
    <w:rsid w:val="008150DF"/>
    <w:rsid w:val="008261D6"/>
    <w:rsid w:val="00830C5D"/>
    <w:rsid w:val="00834B0A"/>
    <w:rsid w:val="00837787"/>
    <w:rsid w:val="00844D4F"/>
    <w:rsid w:val="00845A6C"/>
    <w:rsid w:val="00846F37"/>
    <w:rsid w:val="0084756B"/>
    <w:rsid w:val="00854635"/>
    <w:rsid w:val="00860004"/>
    <w:rsid w:val="0086348C"/>
    <w:rsid w:val="008663A3"/>
    <w:rsid w:val="008665B0"/>
    <w:rsid w:val="0086789D"/>
    <w:rsid w:val="00867A9C"/>
    <w:rsid w:val="00872F38"/>
    <w:rsid w:val="00873693"/>
    <w:rsid w:val="00877675"/>
    <w:rsid w:val="00886A6A"/>
    <w:rsid w:val="0089098B"/>
    <w:rsid w:val="00891624"/>
    <w:rsid w:val="00893762"/>
    <w:rsid w:val="00894501"/>
    <w:rsid w:val="00895C13"/>
    <w:rsid w:val="00896E83"/>
    <w:rsid w:val="008975E0"/>
    <w:rsid w:val="008A07E1"/>
    <w:rsid w:val="008A65F7"/>
    <w:rsid w:val="008B081A"/>
    <w:rsid w:val="008B0B66"/>
    <w:rsid w:val="008B2DD8"/>
    <w:rsid w:val="008B5F74"/>
    <w:rsid w:val="008C6715"/>
    <w:rsid w:val="008D59BD"/>
    <w:rsid w:val="008D7079"/>
    <w:rsid w:val="008E0D35"/>
    <w:rsid w:val="008E4963"/>
    <w:rsid w:val="008E4E13"/>
    <w:rsid w:val="008F5515"/>
    <w:rsid w:val="008F768C"/>
    <w:rsid w:val="0090049B"/>
    <w:rsid w:val="00900DDD"/>
    <w:rsid w:val="009024F7"/>
    <w:rsid w:val="009032CD"/>
    <w:rsid w:val="009052C5"/>
    <w:rsid w:val="009079C4"/>
    <w:rsid w:val="00913D75"/>
    <w:rsid w:val="00921BAE"/>
    <w:rsid w:val="0092653B"/>
    <w:rsid w:val="0093135A"/>
    <w:rsid w:val="00932819"/>
    <w:rsid w:val="00934A89"/>
    <w:rsid w:val="00936651"/>
    <w:rsid w:val="00941C30"/>
    <w:rsid w:val="0094676F"/>
    <w:rsid w:val="00946C2B"/>
    <w:rsid w:val="00951A2E"/>
    <w:rsid w:val="00955803"/>
    <w:rsid w:val="00955F20"/>
    <w:rsid w:val="00962412"/>
    <w:rsid w:val="009718C0"/>
    <w:rsid w:val="009740EE"/>
    <w:rsid w:val="00982EEF"/>
    <w:rsid w:val="00985B8E"/>
    <w:rsid w:val="0098620E"/>
    <w:rsid w:val="00987BDA"/>
    <w:rsid w:val="00991BFD"/>
    <w:rsid w:val="00996B44"/>
    <w:rsid w:val="00996C78"/>
    <w:rsid w:val="009A189C"/>
    <w:rsid w:val="009A338B"/>
    <w:rsid w:val="009A4955"/>
    <w:rsid w:val="009A7AE5"/>
    <w:rsid w:val="009A7B08"/>
    <w:rsid w:val="009B038E"/>
    <w:rsid w:val="009B0ECE"/>
    <w:rsid w:val="009B3A17"/>
    <w:rsid w:val="009B4C97"/>
    <w:rsid w:val="009B4E8B"/>
    <w:rsid w:val="009B7C42"/>
    <w:rsid w:val="009C3601"/>
    <w:rsid w:val="009C723F"/>
    <w:rsid w:val="009C7D34"/>
    <w:rsid w:val="009D3B65"/>
    <w:rsid w:val="009D657A"/>
    <w:rsid w:val="009E13BE"/>
    <w:rsid w:val="009E332B"/>
    <w:rsid w:val="009E4451"/>
    <w:rsid w:val="009F16F2"/>
    <w:rsid w:val="009F19F5"/>
    <w:rsid w:val="009F4947"/>
    <w:rsid w:val="009F540D"/>
    <w:rsid w:val="00A073F0"/>
    <w:rsid w:val="00A1008D"/>
    <w:rsid w:val="00A27921"/>
    <w:rsid w:val="00A3187A"/>
    <w:rsid w:val="00A31BD5"/>
    <w:rsid w:val="00A41529"/>
    <w:rsid w:val="00A42AF5"/>
    <w:rsid w:val="00A43B18"/>
    <w:rsid w:val="00A44C01"/>
    <w:rsid w:val="00A542E6"/>
    <w:rsid w:val="00A57F6D"/>
    <w:rsid w:val="00A63E71"/>
    <w:rsid w:val="00A64845"/>
    <w:rsid w:val="00A66674"/>
    <w:rsid w:val="00A6783F"/>
    <w:rsid w:val="00A70B1B"/>
    <w:rsid w:val="00A712D5"/>
    <w:rsid w:val="00A75632"/>
    <w:rsid w:val="00A821BF"/>
    <w:rsid w:val="00A84C6E"/>
    <w:rsid w:val="00A86980"/>
    <w:rsid w:val="00A871C3"/>
    <w:rsid w:val="00A901A4"/>
    <w:rsid w:val="00A93F69"/>
    <w:rsid w:val="00A94112"/>
    <w:rsid w:val="00AA0029"/>
    <w:rsid w:val="00AA582C"/>
    <w:rsid w:val="00AB1D08"/>
    <w:rsid w:val="00AB23C5"/>
    <w:rsid w:val="00AB4A01"/>
    <w:rsid w:val="00AB5C4C"/>
    <w:rsid w:val="00AB7AD3"/>
    <w:rsid w:val="00AC6CF9"/>
    <w:rsid w:val="00AD0F04"/>
    <w:rsid w:val="00AE2C0A"/>
    <w:rsid w:val="00AE51DE"/>
    <w:rsid w:val="00AE54AA"/>
    <w:rsid w:val="00AF09D1"/>
    <w:rsid w:val="00AF1C69"/>
    <w:rsid w:val="00AF213C"/>
    <w:rsid w:val="00AF4D52"/>
    <w:rsid w:val="00B0086E"/>
    <w:rsid w:val="00B02BAF"/>
    <w:rsid w:val="00B07BF7"/>
    <w:rsid w:val="00B12049"/>
    <w:rsid w:val="00B136FF"/>
    <w:rsid w:val="00B1480D"/>
    <w:rsid w:val="00B15A67"/>
    <w:rsid w:val="00B1787C"/>
    <w:rsid w:val="00B22072"/>
    <w:rsid w:val="00B220D3"/>
    <w:rsid w:val="00B2482D"/>
    <w:rsid w:val="00B2646A"/>
    <w:rsid w:val="00B35723"/>
    <w:rsid w:val="00B35A79"/>
    <w:rsid w:val="00B4149A"/>
    <w:rsid w:val="00B46AF5"/>
    <w:rsid w:val="00B50E69"/>
    <w:rsid w:val="00B5546C"/>
    <w:rsid w:val="00B570B8"/>
    <w:rsid w:val="00B603D3"/>
    <w:rsid w:val="00B609E0"/>
    <w:rsid w:val="00B62856"/>
    <w:rsid w:val="00B641FC"/>
    <w:rsid w:val="00B654C8"/>
    <w:rsid w:val="00B65BF5"/>
    <w:rsid w:val="00B6679B"/>
    <w:rsid w:val="00B7268F"/>
    <w:rsid w:val="00B72A09"/>
    <w:rsid w:val="00B771A9"/>
    <w:rsid w:val="00B8386F"/>
    <w:rsid w:val="00B8490D"/>
    <w:rsid w:val="00B85581"/>
    <w:rsid w:val="00B856BE"/>
    <w:rsid w:val="00B92246"/>
    <w:rsid w:val="00B94EAA"/>
    <w:rsid w:val="00B95B80"/>
    <w:rsid w:val="00B97C96"/>
    <w:rsid w:val="00BA03D8"/>
    <w:rsid w:val="00BA0C75"/>
    <w:rsid w:val="00BA60C8"/>
    <w:rsid w:val="00BB4844"/>
    <w:rsid w:val="00BB5CBF"/>
    <w:rsid w:val="00BC0CE7"/>
    <w:rsid w:val="00BC148A"/>
    <w:rsid w:val="00BD25FD"/>
    <w:rsid w:val="00BE136F"/>
    <w:rsid w:val="00BE1D34"/>
    <w:rsid w:val="00BE256A"/>
    <w:rsid w:val="00BE6271"/>
    <w:rsid w:val="00BF0680"/>
    <w:rsid w:val="00C0044E"/>
    <w:rsid w:val="00C05E0C"/>
    <w:rsid w:val="00C07C07"/>
    <w:rsid w:val="00C07E4C"/>
    <w:rsid w:val="00C12A2F"/>
    <w:rsid w:val="00C22296"/>
    <w:rsid w:val="00C27518"/>
    <w:rsid w:val="00C27935"/>
    <w:rsid w:val="00C331C0"/>
    <w:rsid w:val="00C37C56"/>
    <w:rsid w:val="00C574A4"/>
    <w:rsid w:val="00C57F13"/>
    <w:rsid w:val="00C61851"/>
    <w:rsid w:val="00C70924"/>
    <w:rsid w:val="00C717A6"/>
    <w:rsid w:val="00C733EB"/>
    <w:rsid w:val="00C83DEF"/>
    <w:rsid w:val="00C91144"/>
    <w:rsid w:val="00C92D12"/>
    <w:rsid w:val="00C92DEA"/>
    <w:rsid w:val="00C95B26"/>
    <w:rsid w:val="00C97560"/>
    <w:rsid w:val="00CA1539"/>
    <w:rsid w:val="00CA2CBB"/>
    <w:rsid w:val="00CA2EFF"/>
    <w:rsid w:val="00CB33D5"/>
    <w:rsid w:val="00CB7F33"/>
    <w:rsid w:val="00CC12C6"/>
    <w:rsid w:val="00CC3E89"/>
    <w:rsid w:val="00CC44B0"/>
    <w:rsid w:val="00CD050E"/>
    <w:rsid w:val="00CD2FEC"/>
    <w:rsid w:val="00CE08DC"/>
    <w:rsid w:val="00CE669B"/>
    <w:rsid w:val="00CE6946"/>
    <w:rsid w:val="00CF3280"/>
    <w:rsid w:val="00D015A2"/>
    <w:rsid w:val="00D04B01"/>
    <w:rsid w:val="00D05C22"/>
    <w:rsid w:val="00D0603B"/>
    <w:rsid w:val="00D06370"/>
    <w:rsid w:val="00D07BA0"/>
    <w:rsid w:val="00D11144"/>
    <w:rsid w:val="00D11A03"/>
    <w:rsid w:val="00D11CD6"/>
    <w:rsid w:val="00D12863"/>
    <w:rsid w:val="00D13818"/>
    <w:rsid w:val="00D157C2"/>
    <w:rsid w:val="00D178F5"/>
    <w:rsid w:val="00D20083"/>
    <w:rsid w:val="00D27419"/>
    <w:rsid w:val="00D339CC"/>
    <w:rsid w:val="00D34320"/>
    <w:rsid w:val="00D442CA"/>
    <w:rsid w:val="00D4454E"/>
    <w:rsid w:val="00D46EC2"/>
    <w:rsid w:val="00D54FB5"/>
    <w:rsid w:val="00D5567F"/>
    <w:rsid w:val="00D56CFB"/>
    <w:rsid w:val="00D62907"/>
    <w:rsid w:val="00D67444"/>
    <w:rsid w:val="00D67526"/>
    <w:rsid w:val="00D72A4E"/>
    <w:rsid w:val="00D7444B"/>
    <w:rsid w:val="00D82C7E"/>
    <w:rsid w:val="00D8402A"/>
    <w:rsid w:val="00D8579B"/>
    <w:rsid w:val="00D91DE6"/>
    <w:rsid w:val="00D92745"/>
    <w:rsid w:val="00D95708"/>
    <w:rsid w:val="00D9674C"/>
    <w:rsid w:val="00DA3087"/>
    <w:rsid w:val="00DA5F34"/>
    <w:rsid w:val="00DA5F90"/>
    <w:rsid w:val="00DA6AAD"/>
    <w:rsid w:val="00DB0CF5"/>
    <w:rsid w:val="00DB194C"/>
    <w:rsid w:val="00DB19B6"/>
    <w:rsid w:val="00DB79BC"/>
    <w:rsid w:val="00DC2F35"/>
    <w:rsid w:val="00DC4485"/>
    <w:rsid w:val="00DD733B"/>
    <w:rsid w:val="00DF0E25"/>
    <w:rsid w:val="00DF35E3"/>
    <w:rsid w:val="00DF4D45"/>
    <w:rsid w:val="00DF5C12"/>
    <w:rsid w:val="00E037BF"/>
    <w:rsid w:val="00E0698B"/>
    <w:rsid w:val="00E111F4"/>
    <w:rsid w:val="00E170E5"/>
    <w:rsid w:val="00E173CA"/>
    <w:rsid w:val="00E21EFE"/>
    <w:rsid w:val="00E222E7"/>
    <w:rsid w:val="00E242EE"/>
    <w:rsid w:val="00E27D92"/>
    <w:rsid w:val="00E336D0"/>
    <w:rsid w:val="00E4136C"/>
    <w:rsid w:val="00E41619"/>
    <w:rsid w:val="00E4272A"/>
    <w:rsid w:val="00E43543"/>
    <w:rsid w:val="00E45312"/>
    <w:rsid w:val="00E45718"/>
    <w:rsid w:val="00E46100"/>
    <w:rsid w:val="00E52BC6"/>
    <w:rsid w:val="00E55D70"/>
    <w:rsid w:val="00E60AEF"/>
    <w:rsid w:val="00E61EAD"/>
    <w:rsid w:val="00E65412"/>
    <w:rsid w:val="00E71A4D"/>
    <w:rsid w:val="00E72E26"/>
    <w:rsid w:val="00E77258"/>
    <w:rsid w:val="00E80EE7"/>
    <w:rsid w:val="00E821A9"/>
    <w:rsid w:val="00E84BCD"/>
    <w:rsid w:val="00E95FF3"/>
    <w:rsid w:val="00EA14D8"/>
    <w:rsid w:val="00EA3B9B"/>
    <w:rsid w:val="00EB79F1"/>
    <w:rsid w:val="00EC1C3E"/>
    <w:rsid w:val="00EC4C45"/>
    <w:rsid w:val="00EC53DC"/>
    <w:rsid w:val="00EC7F45"/>
    <w:rsid w:val="00ED1EFA"/>
    <w:rsid w:val="00ED3BB0"/>
    <w:rsid w:val="00ED4939"/>
    <w:rsid w:val="00ED7D85"/>
    <w:rsid w:val="00EE5352"/>
    <w:rsid w:val="00EF24D3"/>
    <w:rsid w:val="00EF37B2"/>
    <w:rsid w:val="00EF5A2A"/>
    <w:rsid w:val="00EF653D"/>
    <w:rsid w:val="00F040A0"/>
    <w:rsid w:val="00F05640"/>
    <w:rsid w:val="00F06FB8"/>
    <w:rsid w:val="00F23D3B"/>
    <w:rsid w:val="00F24E3C"/>
    <w:rsid w:val="00F30B79"/>
    <w:rsid w:val="00F328D6"/>
    <w:rsid w:val="00F33BFA"/>
    <w:rsid w:val="00F348FD"/>
    <w:rsid w:val="00F532DC"/>
    <w:rsid w:val="00F53E50"/>
    <w:rsid w:val="00F54277"/>
    <w:rsid w:val="00F57290"/>
    <w:rsid w:val="00F57583"/>
    <w:rsid w:val="00F57D14"/>
    <w:rsid w:val="00F64382"/>
    <w:rsid w:val="00F64B69"/>
    <w:rsid w:val="00F65A51"/>
    <w:rsid w:val="00F6699D"/>
    <w:rsid w:val="00F856CB"/>
    <w:rsid w:val="00F93001"/>
    <w:rsid w:val="00F936E8"/>
    <w:rsid w:val="00F94071"/>
    <w:rsid w:val="00F951A4"/>
    <w:rsid w:val="00F9543D"/>
    <w:rsid w:val="00FA185B"/>
    <w:rsid w:val="00FA3E4F"/>
    <w:rsid w:val="00FA4B8E"/>
    <w:rsid w:val="00FB2CC0"/>
    <w:rsid w:val="00FC0129"/>
    <w:rsid w:val="00FC44DF"/>
    <w:rsid w:val="00FC4592"/>
    <w:rsid w:val="00FC75A5"/>
    <w:rsid w:val="00FC7D5D"/>
    <w:rsid w:val="00FD496F"/>
    <w:rsid w:val="00FD6AD3"/>
    <w:rsid w:val="00FE30D5"/>
    <w:rsid w:val="00FE38FA"/>
    <w:rsid w:val="00FE41AE"/>
    <w:rsid w:val="00FF0402"/>
    <w:rsid w:val="00FF07ED"/>
    <w:rsid w:val="00FF1AE8"/>
    <w:rsid w:val="00FF3B5B"/>
    <w:rsid w:val="00FF3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E2B8E"/>
  <w15:docId w15:val="{8FAD14CC-2C02-4A99-9A43-87D661A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0CE7"/>
    <w:rPr>
      <w:sz w:val="24"/>
      <w:szCs w:val="24"/>
    </w:rPr>
  </w:style>
  <w:style w:type="paragraph" w:styleId="berschrift1">
    <w:name w:val="heading 1"/>
    <w:basedOn w:val="Standard"/>
    <w:next w:val="Standard"/>
    <w:qFormat/>
    <w:rsid w:val="00BC0CE7"/>
    <w:pPr>
      <w:keepNext/>
      <w:ind w:right="3130"/>
      <w:outlineLvl w:val="0"/>
    </w:pPr>
    <w:rPr>
      <w:rFonts w:ascii="Arial" w:hAnsi="Arial" w:cs="Arial"/>
      <w:b/>
      <w:bCs/>
      <w:sz w:val="32"/>
    </w:rPr>
  </w:style>
  <w:style w:type="paragraph" w:styleId="berschrift2">
    <w:name w:val="heading 2"/>
    <w:basedOn w:val="Standard"/>
    <w:next w:val="Standard"/>
    <w:qFormat/>
    <w:rsid w:val="00BC0CE7"/>
    <w:pPr>
      <w:keepNext/>
      <w:outlineLvl w:val="1"/>
    </w:pPr>
    <w:rPr>
      <w:rFonts w:ascii="Arial" w:hAnsi="Arial" w:cs="Arial"/>
      <w:b/>
      <w:bCs/>
      <w:sz w:val="32"/>
    </w:rPr>
  </w:style>
  <w:style w:type="paragraph" w:styleId="berschrift3">
    <w:name w:val="heading 3"/>
    <w:basedOn w:val="Standard"/>
    <w:next w:val="Standard"/>
    <w:qFormat/>
    <w:rsid w:val="00BC0CE7"/>
    <w:pPr>
      <w:keepNext/>
      <w:outlineLvl w:val="2"/>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C0CE7"/>
    <w:pPr>
      <w:tabs>
        <w:tab w:val="center" w:pos="4536"/>
        <w:tab w:val="right" w:pos="9072"/>
      </w:tabs>
    </w:pPr>
  </w:style>
  <w:style w:type="paragraph" w:styleId="Fuzeile">
    <w:name w:val="footer"/>
    <w:basedOn w:val="Standard"/>
    <w:semiHidden/>
    <w:rsid w:val="00BC0CE7"/>
    <w:pPr>
      <w:tabs>
        <w:tab w:val="center" w:pos="4536"/>
        <w:tab w:val="right" w:pos="9072"/>
      </w:tabs>
    </w:pPr>
  </w:style>
  <w:style w:type="paragraph" w:styleId="Beschriftung">
    <w:name w:val="caption"/>
    <w:basedOn w:val="Standard"/>
    <w:next w:val="Standard"/>
    <w:qFormat/>
    <w:rsid w:val="00BC0CE7"/>
    <w:rPr>
      <w:b/>
      <w:bCs/>
      <w:sz w:val="32"/>
    </w:rPr>
  </w:style>
  <w:style w:type="character" w:styleId="Seitenzahl">
    <w:name w:val="page number"/>
    <w:basedOn w:val="Absatz-Standardschriftart"/>
    <w:semiHidden/>
    <w:rsid w:val="00BC0CE7"/>
  </w:style>
  <w:style w:type="paragraph" w:styleId="Textkrper">
    <w:name w:val="Body Text"/>
    <w:basedOn w:val="Standard"/>
    <w:semiHidden/>
    <w:rsid w:val="00BC0CE7"/>
    <w:pPr>
      <w:autoSpaceDE w:val="0"/>
      <w:autoSpaceDN w:val="0"/>
      <w:adjustRightInd w:val="0"/>
      <w:ind w:right="2410"/>
      <w:jc w:val="both"/>
    </w:pPr>
    <w:rPr>
      <w:rFonts w:ascii="Arial" w:hAnsi="Arial" w:cs="Arial"/>
      <w:szCs w:val="20"/>
      <w:lang w:val="de-CH"/>
    </w:rPr>
  </w:style>
  <w:style w:type="character" w:styleId="Hyperlink">
    <w:name w:val="Hyperlink"/>
    <w:semiHidden/>
    <w:rsid w:val="00BC0CE7"/>
    <w:rPr>
      <w:color w:val="0000FF"/>
      <w:u w:val="single"/>
    </w:rPr>
  </w:style>
  <w:style w:type="paragraph" w:styleId="Textkrper2">
    <w:name w:val="Body Text 2"/>
    <w:basedOn w:val="Standard"/>
    <w:semiHidden/>
    <w:rsid w:val="00BC0CE7"/>
    <w:pPr>
      <w:autoSpaceDE w:val="0"/>
      <w:autoSpaceDN w:val="0"/>
      <w:adjustRightInd w:val="0"/>
      <w:spacing w:line="360" w:lineRule="auto"/>
      <w:ind w:right="3130"/>
      <w:jc w:val="both"/>
    </w:pPr>
    <w:rPr>
      <w:rFonts w:ascii="Arial" w:hAnsi="Arial" w:cs="Arial"/>
      <w:lang w:val="de-CH"/>
    </w:rPr>
  </w:style>
  <w:style w:type="paragraph" w:styleId="Textkrper3">
    <w:name w:val="Body Text 3"/>
    <w:basedOn w:val="Standard"/>
    <w:semiHidden/>
    <w:rsid w:val="00BC0CE7"/>
    <w:pPr>
      <w:autoSpaceDE w:val="0"/>
      <w:autoSpaceDN w:val="0"/>
      <w:adjustRightInd w:val="0"/>
      <w:spacing w:before="240" w:line="360" w:lineRule="auto"/>
      <w:ind w:right="3493"/>
      <w:jc w:val="both"/>
    </w:pPr>
    <w:rPr>
      <w:rFonts w:ascii="Arial" w:hAnsi="Arial" w:cs="Arial"/>
      <w:color w:val="000000"/>
      <w:szCs w:val="20"/>
      <w:lang w:val="de-CH"/>
    </w:rPr>
  </w:style>
  <w:style w:type="paragraph" w:styleId="Sprechblasentext">
    <w:name w:val="Balloon Text"/>
    <w:basedOn w:val="Standard"/>
    <w:semiHidden/>
    <w:rsid w:val="00BC0CE7"/>
    <w:rPr>
      <w:rFonts w:ascii="Tahoma" w:hAnsi="Tahoma" w:cs="Tahoma"/>
      <w:sz w:val="16"/>
      <w:szCs w:val="16"/>
    </w:rPr>
  </w:style>
  <w:style w:type="character" w:styleId="Fett">
    <w:name w:val="Strong"/>
    <w:qFormat/>
    <w:rsid w:val="00BC0CE7"/>
    <w:rPr>
      <w:b/>
      <w:bCs/>
    </w:rPr>
  </w:style>
  <w:style w:type="character" w:styleId="Kommentarzeichen">
    <w:name w:val="annotation reference"/>
    <w:semiHidden/>
    <w:rsid w:val="00BC0CE7"/>
    <w:rPr>
      <w:sz w:val="16"/>
      <w:szCs w:val="16"/>
    </w:rPr>
  </w:style>
  <w:style w:type="paragraph" w:styleId="Kommentartext">
    <w:name w:val="annotation text"/>
    <w:basedOn w:val="Standard"/>
    <w:semiHidden/>
    <w:rsid w:val="00BC0CE7"/>
    <w:rPr>
      <w:sz w:val="20"/>
      <w:szCs w:val="20"/>
    </w:rPr>
  </w:style>
  <w:style w:type="paragraph" w:styleId="Kommentarthema">
    <w:name w:val="annotation subject"/>
    <w:basedOn w:val="Kommentartext"/>
    <w:next w:val="Kommentartext"/>
    <w:semiHidden/>
    <w:rsid w:val="00BC0CE7"/>
    <w:rPr>
      <w:b/>
      <w:bCs/>
    </w:rPr>
  </w:style>
  <w:style w:type="paragraph" w:customStyle="1" w:styleId="Futext">
    <w:name w:val="Fußtext"/>
    <w:basedOn w:val="Standard"/>
    <w:rsid w:val="004673ED"/>
    <w:pPr>
      <w:tabs>
        <w:tab w:val="left" w:pos="2835"/>
      </w:tabs>
      <w:spacing w:after="240" w:line="240" w:lineRule="atLeast"/>
    </w:pPr>
    <w:rPr>
      <w:rFonts w:ascii="Univers (W1)" w:hAnsi="Univers (W1)"/>
      <w:b/>
      <w:sz w:val="20"/>
      <w:szCs w:val="20"/>
    </w:rPr>
  </w:style>
  <w:style w:type="paragraph" w:customStyle="1" w:styleId="eksFlietext">
    <w:name w:val="eks Fließtext"/>
    <w:basedOn w:val="Standard"/>
    <w:link w:val="eksFlietextZchn"/>
    <w:qFormat/>
    <w:rsid w:val="000F662D"/>
    <w:pPr>
      <w:spacing w:after="200"/>
      <w:ind w:right="3119"/>
    </w:pPr>
    <w:rPr>
      <w:rFonts w:ascii="Arial" w:hAnsi="Arial"/>
      <w:sz w:val="22"/>
      <w:szCs w:val="22"/>
    </w:rPr>
  </w:style>
  <w:style w:type="character" w:customStyle="1" w:styleId="eksFlietextZchn">
    <w:name w:val="eks Fließtext Zchn"/>
    <w:link w:val="eksFlietext"/>
    <w:rsid w:val="000F662D"/>
    <w:rPr>
      <w:rFonts w:ascii="Arial" w:hAnsi="Arial"/>
      <w:sz w:val="22"/>
      <w:szCs w:val="22"/>
    </w:rPr>
  </w:style>
  <w:style w:type="character" w:styleId="BesuchterLink">
    <w:name w:val="FollowedHyperlink"/>
    <w:uiPriority w:val="99"/>
    <w:semiHidden/>
    <w:unhideWhenUsed/>
    <w:rsid w:val="0036711E"/>
    <w:rPr>
      <w:color w:val="800080"/>
      <w:u w:val="single"/>
    </w:rPr>
  </w:style>
  <w:style w:type="paragraph" w:styleId="berarbeitung">
    <w:name w:val="Revision"/>
    <w:hidden/>
    <w:uiPriority w:val="99"/>
    <w:semiHidden/>
    <w:rsid w:val="00C05E0C"/>
    <w:rPr>
      <w:sz w:val="24"/>
      <w:szCs w:val="24"/>
    </w:rPr>
  </w:style>
  <w:style w:type="paragraph" w:customStyle="1" w:styleId="Default">
    <w:name w:val="Default"/>
    <w:rsid w:val="00FE41AE"/>
    <w:pPr>
      <w:autoSpaceDE w:val="0"/>
      <w:autoSpaceDN w:val="0"/>
      <w:adjustRightInd w:val="0"/>
    </w:pPr>
    <w:rPr>
      <w:rFonts w:ascii="Calibri" w:hAnsi="Calibri" w:cs="Calibri"/>
      <w:color w:val="000000"/>
      <w:sz w:val="24"/>
      <w:szCs w:val="24"/>
    </w:rPr>
  </w:style>
  <w:style w:type="character" w:customStyle="1" w:styleId="A3">
    <w:name w:val="A3"/>
    <w:uiPriority w:val="99"/>
    <w:rsid w:val="00E821A9"/>
    <w:rPr>
      <w:rFonts w:cs="DIN-Light"/>
      <w:color w:val="000000"/>
      <w:sz w:val="18"/>
      <w:szCs w:val="18"/>
    </w:rPr>
  </w:style>
  <w:style w:type="paragraph" w:customStyle="1" w:styleId="Pa3">
    <w:name w:val="Pa3"/>
    <w:basedOn w:val="Default"/>
    <w:next w:val="Default"/>
    <w:uiPriority w:val="99"/>
    <w:rsid w:val="007C015F"/>
    <w:pPr>
      <w:spacing w:line="201" w:lineRule="atLeast"/>
    </w:pPr>
    <w:rPr>
      <w:rFonts w:ascii="DIN-Light" w:hAnsi="DIN-Light" w:cs="Times New Roman"/>
      <w:color w:val="auto"/>
    </w:rPr>
  </w:style>
  <w:style w:type="character" w:styleId="NichtaufgelsteErwhnung">
    <w:name w:val="Unresolved Mention"/>
    <w:basedOn w:val="Absatz-Standardschriftart"/>
    <w:uiPriority w:val="99"/>
    <w:semiHidden/>
    <w:unhideWhenUsed/>
    <w:rsid w:val="009A3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669">
      <w:bodyDiv w:val="1"/>
      <w:marLeft w:val="0"/>
      <w:marRight w:val="0"/>
      <w:marTop w:val="0"/>
      <w:marBottom w:val="0"/>
      <w:divBdr>
        <w:top w:val="none" w:sz="0" w:space="0" w:color="auto"/>
        <w:left w:val="none" w:sz="0" w:space="0" w:color="auto"/>
        <w:bottom w:val="none" w:sz="0" w:space="0" w:color="auto"/>
        <w:right w:val="none" w:sz="0" w:space="0" w:color="auto"/>
      </w:divBdr>
    </w:div>
    <w:div w:id="104083264">
      <w:bodyDiv w:val="1"/>
      <w:marLeft w:val="0"/>
      <w:marRight w:val="0"/>
      <w:marTop w:val="0"/>
      <w:marBottom w:val="0"/>
      <w:divBdr>
        <w:top w:val="none" w:sz="0" w:space="0" w:color="auto"/>
        <w:left w:val="none" w:sz="0" w:space="0" w:color="auto"/>
        <w:bottom w:val="none" w:sz="0" w:space="0" w:color="auto"/>
        <w:right w:val="none" w:sz="0" w:space="0" w:color="auto"/>
      </w:divBdr>
    </w:div>
    <w:div w:id="515845852">
      <w:bodyDiv w:val="1"/>
      <w:marLeft w:val="0"/>
      <w:marRight w:val="0"/>
      <w:marTop w:val="0"/>
      <w:marBottom w:val="0"/>
      <w:divBdr>
        <w:top w:val="none" w:sz="0" w:space="0" w:color="auto"/>
        <w:left w:val="none" w:sz="0" w:space="0" w:color="auto"/>
        <w:bottom w:val="none" w:sz="0" w:space="0" w:color="auto"/>
        <w:right w:val="none" w:sz="0" w:space="0" w:color="auto"/>
      </w:divBdr>
    </w:div>
    <w:div w:id="526405781">
      <w:bodyDiv w:val="1"/>
      <w:marLeft w:val="0"/>
      <w:marRight w:val="0"/>
      <w:marTop w:val="0"/>
      <w:marBottom w:val="0"/>
      <w:divBdr>
        <w:top w:val="none" w:sz="0" w:space="0" w:color="auto"/>
        <w:left w:val="none" w:sz="0" w:space="0" w:color="auto"/>
        <w:bottom w:val="none" w:sz="0" w:space="0" w:color="auto"/>
        <w:right w:val="none" w:sz="0" w:space="0" w:color="auto"/>
      </w:divBdr>
      <w:divsChild>
        <w:div w:id="90664483">
          <w:marLeft w:val="0"/>
          <w:marRight w:val="0"/>
          <w:marTop w:val="0"/>
          <w:marBottom w:val="0"/>
          <w:divBdr>
            <w:top w:val="none" w:sz="0" w:space="0" w:color="auto"/>
            <w:left w:val="none" w:sz="0" w:space="0" w:color="auto"/>
            <w:bottom w:val="none" w:sz="0" w:space="0" w:color="auto"/>
            <w:right w:val="none" w:sz="0" w:space="0" w:color="auto"/>
          </w:divBdr>
        </w:div>
        <w:div w:id="105543770">
          <w:marLeft w:val="0"/>
          <w:marRight w:val="0"/>
          <w:marTop w:val="0"/>
          <w:marBottom w:val="0"/>
          <w:divBdr>
            <w:top w:val="none" w:sz="0" w:space="0" w:color="auto"/>
            <w:left w:val="none" w:sz="0" w:space="0" w:color="auto"/>
            <w:bottom w:val="none" w:sz="0" w:space="0" w:color="auto"/>
            <w:right w:val="none" w:sz="0" w:space="0" w:color="auto"/>
          </w:divBdr>
        </w:div>
        <w:div w:id="226574441">
          <w:marLeft w:val="0"/>
          <w:marRight w:val="0"/>
          <w:marTop w:val="0"/>
          <w:marBottom w:val="0"/>
          <w:divBdr>
            <w:top w:val="none" w:sz="0" w:space="0" w:color="auto"/>
            <w:left w:val="none" w:sz="0" w:space="0" w:color="auto"/>
            <w:bottom w:val="none" w:sz="0" w:space="0" w:color="auto"/>
            <w:right w:val="none" w:sz="0" w:space="0" w:color="auto"/>
          </w:divBdr>
        </w:div>
        <w:div w:id="661474038">
          <w:marLeft w:val="0"/>
          <w:marRight w:val="0"/>
          <w:marTop w:val="0"/>
          <w:marBottom w:val="0"/>
          <w:divBdr>
            <w:top w:val="none" w:sz="0" w:space="0" w:color="auto"/>
            <w:left w:val="none" w:sz="0" w:space="0" w:color="auto"/>
            <w:bottom w:val="none" w:sz="0" w:space="0" w:color="auto"/>
            <w:right w:val="none" w:sz="0" w:space="0" w:color="auto"/>
          </w:divBdr>
        </w:div>
        <w:div w:id="1299146391">
          <w:marLeft w:val="0"/>
          <w:marRight w:val="0"/>
          <w:marTop w:val="0"/>
          <w:marBottom w:val="0"/>
          <w:divBdr>
            <w:top w:val="none" w:sz="0" w:space="0" w:color="auto"/>
            <w:left w:val="none" w:sz="0" w:space="0" w:color="auto"/>
            <w:bottom w:val="none" w:sz="0" w:space="0" w:color="auto"/>
            <w:right w:val="none" w:sz="0" w:space="0" w:color="auto"/>
          </w:divBdr>
        </w:div>
        <w:div w:id="1362198020">
          <w:marLeft w:val="0"/>
          <w:marRight w:val="0"/>
          <w:marTop w:val="0"/>
          <w:marBottom w:val="0"/>
          <w:divBdr>
            <w:top w:val="none" w:sz="0" w:space="0" w:color="auto"/>
            <w:left w:val="none" w:sz="0" w:space="0" w:color="auto"/>
            <w:bottom w:val="none" w:sz="0" w:space="0" w:color="auto"/>
            <w:right w:val="none" w:sz="0" w:space="0" w:color="auto"/>
          </w:divBdr>
        </w:div>
        <w:div w:id="1409575230">
          <w:marLeft w:val="0"/>
          <w:marRight w:val="0"/>
          <w:marTop w:val="0"/>
          <w:marBottom w:val="0"/>
          <w:divBdr>
            <w:top w:val="none" w:sz="0" w:space="0" w:color="auto"/>
            <w:left w:val="none" w:sz="0" w:space="0" w:color="auto"/>
            <w:bottom w:val="none" w:sz="0" w:space="0" w:color="auto"/>
            <w:right w:val="none" w:sz="0" w:space="0" w:color="auto"/>
          </w:divBdr>
        </w:div>
        <w:div w:id="1574195115">
          <w:marLeft w:val="0"/>
          <w:marRight w:val="0"/>
          <w:marTop w:val="0"/>
          <w:marBottom w:val="0"/>
          <w:divBdr>
            <w:top w:val="none" w:sz="0" w:space="0" w:color="auto"/>
            <w:left w:val="none" w:sz="0" w:space="0" w:color="auto"/>
            <w:bottom w:val="none" w:sz="0" w:space="0" w:color="auto"/>
            <w:right w:val="none" w:sz="0" w:space="0" w:color="auto"/>
          </w:divBdr>
        </w:div>
        <w:div w:id="1577324991">
          <w:marLeft w:val="0"/>
          <w:marRight w:val="0"/>
          <w:marTop w:val="0"/>
          <w:marBottom w:val="0"/>
          <w:divBdr>
            <w:top w:val="none" w:sz="0" w:space="0" w:color="auto"/>
            <w:left w:val="none" w:sz="0" w:space="0" w:color="auto"/>
            <w:bottom w:val="none" w:sz="0" w:space="0" w:color="auto"/>
            <w:right w:val="none" w:sz="0" w:space="0" w:color="auto"/>
          </w:divBdr>
        </w:div>
        <w:div w:id="1960985722">
          <w:marLeft w:val="0"/>
          <w:marRight w:val="0"/>
          <w:marTop w:val="0"/>
          <w:marBottom w:val="0"/>
          <w:divBdr>
            <w:top w:val="none" w:sz="0" w:space="0" w:color="auto"/>
            <w:left w:val="none" w:sz="0" w:space="0" w:color="auto"/>
            <w:bottom w:val="none" w:sz="0" w:space="0" w:color="auto"/>
            <w:right w:val="none" w:sz="0" w:space="0" w:color="auto"/>
          </w:divBdr>
        </w:div>
      </w:divsChild>
    </w:div>
    <w:div w:id="589774593">
      <w:bodyDiv w:val="1"/>
      <w:marLeft w:val="0"/>
      <w:marRight w:val="0"/>
      <w:marTop w:val="0"/>
      <w:marBottom w:val="0"/>
      <w:divBdr>
        <w:top w:val="none" w:sz="0" w:space="0" w:color="auto"/>
        <w:left w:val="none" w:sz="0" w:space="0" w:color="auto"/>
        <w:bottom w:val="none" w:sz="0" w:space="0" w:color="auto"/>
        <w:right w:val="none" w:sz="0" w:space="0" w:color="auto"/>
      </w:divBdr>
    </w:div>
    <w:div w:id="921793855">
      <w:bodyDiv w:val="1"/>
      <w:marLeft w:val="0"/>
      <w:marRight w:val="0"/>
      <w:marTop w:val="0"/>
      <w:marBottom w:val="0"/>
      <w:divBdr>
        <w:top w:val="none" w:sz="0" w:space="0" w:color="auto"/>
        <w:left w:val="none" w:sz="0" w:space="0" w:color="auto"/>
        <w:bottom w:val="none" w:sz="0" w:space="0" w:color="auto"/>
        <w:right w:val="none" w:sz="0" w:space="0" w:color="auto"/>
      </w:divBdr>
    </w:div>
    <w:div w:id="1280529529">
      <w:bodyDiv w:val="1"/>
      <w:marLeft w:val="0"/>
      <w:marRight w:val="0"/>
      <w:marTop w:val="0"/>
      <w:marBottom w:val="0"/>
      <w:divBdr>
        <w:top w:val="none" w:sz="0" w:space="0" w:color="auto"/>
        <w:left w:val="none" w:sz="0" w:space="0" w:color="auto"/>
        <w:bottom w:val="none" w:sz="0" w:space="0" w:color="auto"/>
        <w:right w:val="none" w:sz="0" w:space="0" w:color="auto"/>
      </w:divBdr>
    </w:div>
    <w:div w:id="1478448300">
      <w:bodyDiv w:val="1"/>
      <w:marLeft w:val="0"/>
      <w:marRight w:val="0"/>
      <w:marTop w:val="0"/>
      <w:marBottom w:val="0"/>
      <w:divBdr>
        <w:top w:val="none" w:sz="0" w:space="0" w:color="auto"/>
        <w:left w:val="none" w:sz="0" w:space="0" w:color="auto"/>
        <w:bottom w:val="none" w:sz="0" w:space="0" w:color="auto"/>
        <w:right w:val="none" w:sz="0" w:space="0" w:color="auto"/>
      </w:divBdr>
    </w:div>
    <w:div w:id="1800566992">
      <w:bodyDiv w:val="1"/>
      <w:marLeft w:val="0"/>
      <w:marRight w:val="0"/>
      <w:marTop w:val="0"/>
      <w:marBottom w:val="0"/>
      <w:divBdr>
        <w:top w:val="none" w:sz="0" w:space="0" w:color="auto"/>
        <w:left w:val="none" w:sz="0" w:space="0" w:color="auto"/>
        <w:bottom w:val="none" w:sz="0" w:space="0" w:color="auto"/>
        <w:right w:val="none" w:sz="0" w:space="0" w:color="auto"/>
      </w:divBdr>
    </w:div>
    <w:div w:id="18176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ks-engel.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ks-engel.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Props1.xml><?xml version="1.0" encoding="utf-8"?>
<ds:datastoreItem xmlns:ds="http://schemas.openxmlformats.org/officeDocument/2006/customXml" ds:itemID="{946F841F-5753-45F5-AA1B-97BADC648894}">
  <ds:schemaRefs>
    <ds:schemaRef ds:uri="http://schemas.openxmlformats.org/officeDocument/2006/bibliography"/>
  </ds:schemaRefs>
</ds:datastoreItem>
</file>

<file path=customXml/itemProps2.xml><?xml version="1.0" encoding="utf-8"?>
<ds:datastoreItem xmlns:ds="http://schemas.openxmlformats.org/officeDocument/2006/customXml" ds:itemID="{5C9321C3-9DBD-4FA8-B825-EEFFD8CFEC87}">
  <ds:schemaRefs>
    <ds:schemaRef ds:uri="http://schemas.microsoft.com/sharepoint/v3/contenttype/forms"/>
  </ds:schemaRefs>
</ds:datastoreItem>
</file>

<file path=customXml/itemProps3.xml><?xml version="1.0" encoding="utf-8"?>
<ds:datastoreItem xmlns:ds="http://schemas.openxmlformats.org/officeDocument/2006/customXml" ds:itemID="{B48E9ADB-56ED-41E6-9875-B42CDD9C4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58C0B-D470-4B32-81DC-2D9452559667}">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Links>
    <vt:vector size="12" baseType="variant">
      <vt:variant>
        <vt:i4>2424863</vt:i4>
      </vt:variant>
      <vt:variant>
        <vt:i4>0</vt:i4>
      </vt:variant>
      <vt:variant>
        <vt:i4>0</vt:i4>
      </vt:variant>
      <vt:variant>
        <vt:i4>5</vt:i4>
      </vt:variant>
      <vt:variant>
        <vt:lpwstr>http://www.eks-engel.de/startseite/news-details/?tx_ttnews[backPid]=477&amp;tx_ttnews[tt_news]=260&amp;cHash=b7645a57263e488ff74f8b147f44f36a</vt:lpwstr>
      </vt:variant>
      <vt:variant>
        <vt:lpwstr/>
      </vt:variant>
      <vt:variant>
        <vt:i4>8126515</vt:i4>
      </vt:variant>
      <vt:variant>
        <vt:i4>0</vt:i4>
      </vt:variant>
      <vt:variant>
        <vt:i4>0</vt:i4>
      </vt:variant>
      <vt:variant>
        <vt:i4>5</vt:i4>
      </vt:variant>
      <vt:variant>
        <vt:lpwstr>http://www.eks-engel./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Oelschlägel</dc:creator>
  <cp:lastModifiedBy>Jörg Lantzsch</cp:lastModifiedBy>
  <cp:revision>2</cp:revision>
  <cp:lastPrinted>2024-10-31T10:50:00Z</cp:lastPrinted>
  <dcterms:created xsi:type="dcterms:W3CDTF">2025-07-10T09:14:00Z</dcterms:created>
  <dcterms:modified xsi:type="dcterms:W3CDTF">2025-07-10T09:14:00Z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ies>
</file>